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67AA6" w14:textId="77777777" w:rsidR="00777A37" w:rsidRDefault="00777A37" w:rsidP="00777A37">
      <w:pPr>
        <w:pStyle w:val="ACguide-rouge1erTitre"/>
        <w:rPr>
          <w:lang w:val="fr-CH"/>
        </w:rPr>
      </w:pPr>
      <w:bookmarkStart w:id="0" w:name="_Hlk160232810"/>
      <w:r w:rsidRPr="00FE55A3">
        <w:rPr>
          <w:lang w:val="fr-CH"/>
        </w:rPr>
        <w:t>Guide pour préparer l'Avis de Course</w:t>
      </w:r>
    </w:p>
    <w:p w14:paraId="3B5C1DC1" w14:textId="2838C4A7" w:rsidR="00777A37" w:rsidRPr="00FE55A3" w:rsidRDefault="00777A37" w:rsidP="00777A37">
      <w:pPr>
        <w:pStyle w:val="ACguide-rouge1erTitre"/>
        <w:rPr>
          <w:lang w:val="fr-CH"/>
        </w:rPr>
      </w:pPr>
      <w:r>
        <w:rPr>
          <w:lang w:val="fr-CH"/>
        </w:rPr>
        <w:t xml:space="preserve">CSP </w:t>
      </w:r>
      <w:proofErr w:type="spellStart"/>
      <w:proofErr w:type="gramStart"/>
      <w:r>
        <w:rPr>
          <w:lang w:val="fr-CH"/>
        </w:rPr>
        <w:t>Optimist</w:t>
      </w:r>
      <w:proofErr w:type="spellEnd"/>
      <w:r w:rsidR="003E0AB1">
        <w:rPr>
          <w:lang w:val="fr-CH"/>
        </w:rPr>
        <w:t xml:space="preserve">  -</w:t>
      </w:r>
      <w:proofErr w:type="gramEnd"/>
      <w:r w:rsidR="003E0AB1">
        <w:rPr>
          <w:lang w:val="fr-CH"/>
        </w:rPr>
        <w:t xml:space="preserve">  Avis de course</w:t>
      </w:r>
      <w:r w:rsidR="00184D0F">
        <w:rPr>
          <w:lang w:val="fr-CH"/>
        </w:rPr>
        <w:t xml:space="preserve"> standard</w:t>
      </w:r>
    </w:p>
    <w:p w14:paraId="57EE3AB8" w14:textId="77777777" w:rsidR="00777A37" w:rsidRPr="00ED73EA" w:rsidRDefault="00777A37" w:rsidP="00777A37">
      <w:pPr>
        <w:pStyle w:val="ACguide-rouge"/>
        <w:rPr>
          <w:b/>
          <w:bCs/>
        </w:rPr>
      </w:pPr>
      <w:r w:rsidRPr="00ED73EA">
        <w:rPr>
          <w:b/>
          <w:bCs/>
        </w:rPr>
        <w:t>Lorsqu</w:t>
      </w:r>
      <w:r>
        <w:rPr>
          <w:b/>
          <w:bCs/>
        </w:rPr>
        <w:t>e l'AC</w:t>
      </w:r>
      <w:r w:rsidRPr="00ED73EA">
        <w:rPr>
          <w:b/>
          <w:bCs/>
        </w:rPr>
        <w:t xml:space="preserve"> </w:t>
      </w:r>
      <w:r>
        <w:rPr>
          <w:b/>
          <w:bCs/>
        </w:rPr>
        <w:t xml:space="preserve">a été relu par le jury, s'il est déjà connu, et qu'il </w:t>
      </w:r>
      <w:r w:rsidRPr="00ED73EA">
        <w:rPr>
          <w:b/>
          <w:bCs/>
        </w:rPr>
        <w:t xml:space="preserve">est prêt à être publié, cette page et tous les commentaires et aides en rouge </w:t>
      </w:r>
      <w:r>
        <w:rPr>
          <w:b/>
          <w:bCs/>
        </w:rPr>
        <w:t xml:space="preserve">qui sont dans les textes </w:t>
      </w:r>
      <w:r w:rsidRPr="00ED73EA">
        <w:rPr>
          <w:b/>
          <w:bCs/>
        </w:rPr>
        <w:t>sont à supprimer</w:t>
      </w:r>
      <w:r>
        <w:rPr>
          <w:b/>
          <w:bCs/>
        </w:rPr>
        <w:t>.</w:t>
      </w:r>
    </w:p>
    <w:p w14:paraId="694F9B3A" w14:textId="77777777" w:rsidR="00777A37" w:rsidRDefault="00777A37" w:rsidP="00777A37">
      <w:pPr>
        <w:pStyle w:val="ACguide-rouge"/>
      </w:pPr>
    </w:p>
    <w:p w14:paraId="2E02FFF9" w14:textId="77777777" w:rsidR="00777A37" w:rsidRDefault="00777A37" w:rsidP="00777A37">
      <w:pPr>
        <w:pStyle w:val="ACguide-rouge"/>
      </w:pPr>
      <w:r>
        <w:t>Ce modèle standard bilingue de Swiss Sailing pour l'Avis de course (</w:t>
      </w:r>
      <w:r w:rsidRPr="00A06976">
        <w:t>AC</w:t>
      </w:r>
      <w:r>
        <w:t xml:space="preserve">) </w:t>
      </w:r>
      <w:r w:rsidRPr="00831DF7">
        <w:rPr>
          <w:highlight w:val="yellow"/>
        </w:rPr>
        <w:t>est obligatoire pour l'organisation de Championnats de Suisse, de Championnats de Suisse par Points et de Championnats de classes</w:t>
      </w:r>
      <w:r>
        <w:t>.</w:t>
      </w:r>
    </w:p>
    <w:p w14:paraId="4422CF9E" w14:textId="77777777" w:rsidR="00777A37" w:rsidRDefault="00777A37" w:rsidP="00777A37">
      <w:pPr>
        <w:pStyle w:val="ACguide-rouge"/>
      </w:pPr>
      <w:r w:rsidRPr="00A03BAA">
        <w:t>Il est conforme à l'annexe J</w:t>
      </w:r>
      <w:r>
        <w:t>1</w:t>
      </w:r>
      <w:r w:rsidRPr="00A03BAA">
        <w:t xml:space="preserve"> des Règles de </w:t>
      </w:r>
      <w:r>
        <w:t>C</w:t>
      </w:r>
      <w:r w:rsidRPr="00A03BAA">
        <w:t xml:space="preserve">ourse à la </w:t>
      </w:r>
      <w:r>
        <w:t>V</w:t>
      </w:r>
      <w:r w:rsidRPr="00A03BAA">
        <w:t>oile (R</w:t>
      </w:r>
      <w:r>
        <w:t>CV</w:t>
      </w:r>
      <w:r w:rsidRPr="00A03BAA">
        <w:t>)</w:t>
      </w:r>
      <w:r>
        <w:t>.</w:t>
      </w:r>
    </w:p>
    <w:p w14:paraId="0683CA47" w14:textId="77777777" w:rsidR="00777A37" w:rsidRDefault="00777A37" w:rsidP="00777A37">
      <w:pPr>
        <w:pStyle w:val="ACguide-rouge"/>
      </w:pPr>
    </w:p>
    <w:p w14:paraId="08F3AC29" w14:textId="77777777" w:rsidR="00777A37" w:rsidRDefault="00777A37" w:rsidP="00777A37">
      <w:pPr>
        <w:pStyle w:val="ACguide-rouge"/>
      </w:pPr>
      <w:r>
        <w:t>Avec de légères adaptations il peut servir de base</w:t>
      </w:r>
      <w:r w:rsidRPr="004F1A7C">
        <w:t xml:space="preserve"> pour tous types d'événements, de la régate locale de club jusqu'au</w:t>
      </w:r>
      <w:r>
        <w:t>x régates régionales et internationales</w:t>
      </w:r>
      <w:r w:rsidRPr="004F1A7C">
        <w:t>.</w:t>
      </w:r>
      <w:r>
        <w:t xml:space="preserve"> </w:t>
      </w:r>
    </w:p>
    <w:p w14:paraId="07205460" w14:textId="77777777" w:rsidR="00777A37" w:rsidRDefault="00777A37" w:rsidP="00777A37">
      <w:pPr>
        <w:pStyle w:val="ACguide-rouge"/>
      </w:pPr>
    </w:p>
    <w:p w14:paraId="7E51922E" w14:textId="77777777" w:rsidR="00777A37" w:rsidRDefault="00777A37" w:rsidP="00777A37">
      <w:pPr>
        <w:pStyle w:val="ACguide-rouge"/>
      </w:pPr>
      <w:r>
        <w:t>En utilisant ce modèle et en suivant les recommandations ci-dessous vous contribuez à l'éducation des concurrents et vous leur simplifiez la vie, car partout, où qu'ils aillent ils retrouveront la même structure de document et le même vocabulaire standard.</w:t>
      </w:r>
    </w:p>
    <w:p w14:paraId="1A61EE77" w14:textId="77777777" w:rsidR="00777A37" w:rsidRDefault="00777A37" w:rsidP="00777A37">
      <w:pPr>
        <w:pStyle w:val="ACguide-rouge"/>
      </w:pPr>
    </w:p>
    <w:p w14:paraId="3A061988" w14:textId="77777777" w:rsidR="00777A37" w:rsidRPr="004F1A7C" w:rsidRDefault="00777A37" w:rsidP="00777A37">
      <w:pPr>
        <w:pStyle w:val="ACguide-rouge"/>
      </w:pPr>
      <w:r>
        <w:t>N'introduisez pas de sponsor dans l'en-tête.</w:t>
      </w:r>
    </w:p>
    <w:p w14:paraId="170E4921" w14:textId="77777777" w:rsidR="00777A37" w:rsidRDefault="00777A37" w:rsidP="00777A37">
      <w:pPr>
        <w:pStyle w:val="ACguide-rouge"/>
      </w:pPr>
      <w:r>
        <w:t>Pour vos sponsors utilisez le tableau à 5 colonnes du "pied de page", prévu à cet effet. Vous pourrez ainsi reprendre ce "pied de page" sans modification dans votre configuration de Manage2Sail, pour les deux derniers champs de la page PORTAL &gt; EVENT &gt; EVENT DETAILS &gt;DOCUMENTS &amp; LOGOS, section "ORM PDF Output".</w:t>
      </w:r>
    </w:p>
    <w:p w14:paraId="1A183ED9" w14:textId="77777777" w:rsidR="00777A37" w:rsidRDefault="00777A37" w:rsidP="00777A37">
      <w:pPr>
        <w:pStyle w:val="ACguide-rougetitres"/>
      </w:pPr>
      <w:r>
        <w:t>Le document se base sur les principes suivants :</w:t>
      </w:r>
    </w:p>
    <w:p w14:paraId="2F2FC5BA" w14:textId="77777777" w:rsidR="00777A37" w:rsidRDefault="00777A37" w:rsidP="00777A37">
      <w:pPr>
        <w:pStyle w:val="ACguide-rouge-bullet-list"/>
      </w:pPr>
      <w:r w:rsidRPr="00DC3107">
        <w:t>Le but de l'A</w:t>
      </w:r>
      <w:r>
        <w:t xml:space="preserve">vis de </w:t>
      </w:r>
      <w:r w:rsidRPr="00DC3107">
        <w:t>C</w:t>
      </w:r>
      <w:r>
        <w:t>ourse</w:t>
      </w:r>
      <w:r w:rsidRPr="00DC3107">
        <w:t xml:space="preserve"> est de donner toutes les informations nécessaires aux concurrents afin qu'ils puissent décider s'ils veulent participer ou non et, le cas échéant, de se préparer. </w:t>
      </w:r>
      <w:r>
        <w:t>C'est le "carton d'invitation" à la régate.</w:t>
      </w:r>
    </w:p>
    <w:p w14:paraId="56C14191" w14:textId="77777777" w:rsidR="00777A37" w:rsidRPr="00DC3107" w:rsidRDefault="00777A37" w:rsidP="00777A37">
      <w:pPr>
        <w:pStyle w:val="ACguide-rouge-bullet-list"/>
      </w:pPr>
      <w:r>
        <w:t xml:space="preserve">Pour </w:t>
      </w:r>
      <w:r w:rsidRPr="00C90F99">
        <w:t xml:space="preserve">les références aux règles, </w:t>
      </w:r>
      <w:r>
        <w:t xml:space="preserve">les abréviations RCV </w:t>
      </w:r>
      <w:r w:rsidRPr="00C90F99">
        <w:t>(Règle</w:t>
      </w:r>
      <w:r>
        <w:t xml:space="preserve">ment </w:t>
      </w:r>
      <w:r w:rsidRPr="00C90F99">
        <w:t xml:space="preserve">de </w:t>
      </w:r>
      <w:r>
        <w:t>Cour</w:t>
      </w:r>
      <w:r w:rsidRPr="00C90F99">
        <w:t xml:space="preserve">se à la </w:t>
      </w:r>
      <w:r>
        <w:t>V</w:t>
      </w:r>
      <w:r w:rsidRPr="00C90F99">
        <w:t xml:space="preserve">oile), </w:t>
      </w:r>
      <w:r>
        <w:t>AC</w:t>
      </w:r>
      <w:r w:rsidRPr="00C90F99">
        <w:t xml:space="preserve"> (Avis de course) ou </w:t>
      </w:r>
      <w:r>
        <w:t>IC</w:t>
      </w:r>
      <w:r w:rsidRPr="00C90F99">
        <w:t xml:space="preserve"> (Instructions de course) sont </w:t>
      </w:r>
      <w:r>
        <w:t xml:space="preserve">à </w:t>
      </w:r>
      <w:r w:rsidRPr="00C90F99">
        <w:t>utilis</w:t>
      </w:r>
      <w:r>
        <w:t>er</w:t>
      </w:r>
      <w:r w:rsidRPr="00C90F99">
        <w:t xml:space="preserve"> pour indiquer la source d'une règle. Exemples : </w:t>
      </w:r>
      <w:r>
        <w:t>RCV</w:t>
      </w:r>
      <w:r w:rsidRPr="00C90F99">
        <w:t xml:space="preserve"> 61.1(a) ou </w:t>
      </w:r>
      <w:r>
        <w:t>AC</w:t>
      </w:r>
      <w:r w:rsidRPr="00C90F99">
        <w:t xml:space="preserve"> 5.1.</w:t>
      </w:r>
    </w:p>
    <w:p w14:paraId="4EFD3F14" w14:textId="77777777" w:rsidR="00777A37" w:rsidRPr="00DC3107" w:rsidRDefault="00777A37" w:rsidP="00777A37">
      <w:pPr>
        <w:pStyle w:val="ACguide-rouge-bullet-list"/>
      </w:pPr>
      <w:r>
        <w:t xml:space="preserve">L'AC </w:t>
      </w:r>
      <w:r w:rsidRPr="00DC3107">
        <w:t xml:space="preserve">doit être disponible </w:t>
      </w:r>
      <w:r w:rsidRPr="00C55395">
        <w:rPr>
          <w:b/>
          <w:bCs/>
        </w:rPr>
        <w:t>avant</w:t>
      </w:r>
      <w:r w:rsidRPr="00DC3107">
        <w:t xml:space="preserve"> que les bateaux</w:t>
      </w:r>
      <w:r>
        <w:t xml:space="preserve"> ne</w:t>
      </w:r>
      <w:r w:rsidRPr="00DC3107">
        <w:t xml:space="preserve"> s'inscrivent</w:t>
      </w:r>
      <w:r>
        <w:t xml:space="preserve">, conformément à la </w:t>
      </w:r>
      <w:r w:rsidRPr="00DC3107">
        <w:t>RCV</w:t>
      </w:r>
      <w:r w:rsidRPr="00C55395">
        <w:t xml:space="preserve"> </w:t>
      </w:r>
      <w:r>
        <w:t>25.1 (recommandation : au moins 3 mois avant le premier jour mentionné dans l'AC).</w:t>
      </w:r>
    </w:p>
    <w:p w14:paraId="6469AF37" w14:textId="77777777" w:rsidR="00777A37" w:rsidRDefault="00777A37" w:rsidP="00777A37">
      <w:pPr>
        <w:pStyle w:val="ACguide-rouge-bullet-list"/>
      </w:pPr>
      <w:r w:rsidRPr="00DC3107">
        <w:t>Les règles du</w:t>
      </w:r>
      <w:r>
        <w:t xml:space="preserve"> </w:t>
      </w:r>
      <w:r w:rsidRPr="00DC3107">
        <w:t>RCV ne doive</w:t>
      </w:r>
      <w:r>
        <w:t>n</w:t>
      </w:r>
      <w:r w:rsidRPr="00DC3107">
        <w:t xml:space="preserve">t être modifiées que si un changement est absolument nécessaire. </w:t>
      </w:r>
      <w:r>
        <w:t>Le cas échéant</w:t>
      </w:r>
      <w:r w:rsidRPr="00DC3107">
        <w:t xml:space="preserve">, </w:t>
      </w:r>
      <w:r>
        <w:t xml:space="preserve">le changement </w:t>
      </w:r>
      <w:r w:rsidRPr="00DC3107">
        <w:t xml:space="preserve">doit être fait conformément à </w:t>
      </w:r>
      <w:r>
        <w:t xml:space="preserve">la </w:t>
      </w:r>
      <w:r w:rsidRPr="00DC3107">
        <w:t>RCV 85.1 et faire référence à la règle modifiée et en spécifiant la modification.</w:t>
      </w:r>
      <w:r>
        <w:t xml:space="preserve"> </w:t>
      </w:r>
    </w:p>
    <w:p w14:paraId="4573BFB9" w14:textId="77777777" w:rsidR="00777A37" w:rsidRDefault="00777A37" w:rsidP="00777A37">
      <w:pPr>
        <w:pStyle w:val="ACguide-rouge-bullet-list"/>
      </w:pPr>
      <w:r>
        <w:t>Les règles du RCV ne doivent pas être reformulées ni répétées dans l'AC.</w:t>
      </w:r>
    </w:p>
    <w:p w14:paraId="048F07E2" w14:textId="77777777" w:rsidR="00777A37" w:rsidRPr="00DC3107" w:rsidRDefault="00777A37" w:rsidP="00777A37">
      <w:pPr>
        <w:pStyle w:val="ACguide-rouge-bullet-list"/>
      </w:pPr>
      <w:r>
        <w:t xml:space="preserve">Pour formuler un article ou une règle dans l'AC, dans toute la mesure du possible, n'utiliser que le vocabulaire, </w:t>
      </w:r>
      <w:r w:rsidRPr="00C6696E">
        <w:t>termes ou expressions</w:t>
      </w:r>
      <w:r>
        <w:t xml:space="preserve"> des RCV.</w:t>
      </w:r>
    </w:p>
    <w:p w14:paraId="7E2E1D40" w14:textId="77777777" w:rsidR="00777A37" w:rsidRPr="004F1A7C" w:rsidRDefault="00777A37" w:rsidP="00777A37">
      <w:pPr>
        <w:pStyle w:val="ACguide-rougetitres"/>
      </w:pPr>
      <w:r>
        <w:t>Convention rédactionnelle</w:t>
      </w:r>
      <w:r w:rsidRPr="004F1A7C">
        <w:t> :</w:t>
      </w:r>
    </w:p>
    <w:p w14:paraId="4A250A46" w14:textId="77777777" w:rsidR="00777A37" w:rsidRPr="00982C92" w:rsidRDefault="00777A37" w:rsidP="00777A37">
      <w:pPr>
        <w:pStyle w:val="ACguide-rouge-bullet-list"/>
        <w:rPr>
          <w:b/>
        </w:rPr>
      </w:pPr>
      <w:r>
        <w:rPr>
          <w:bCs/>
        </w:rPr>
        <w:t>D</w:t>
      </w:r>
      <w:r w:rsidRPr="00B4127D">
        <w:rPr>
          <w:bCs/>
        </w:rPr>
        <w:t>ans l'AC</w:t>
      </w:r>
      <w:r>
        <w:rPr>
          <w:bCs/>
        </w:rPr>
        <w:t>, les textes en rouge</w:t>
      </w:r>
      <w:r w:rsidRPr="00B4127D">
        <w:rPr>
          <w:bCs/>
        </w:rPr>
        <w:t xml:space="preserve"> sont des commentaires pour vous aider à comprendre la signification du paragraphe</w:t>
      </w:r>
      <w:r w:rsidRPr="00982C92">
        <w:rPr>
          <w:b/>
        </w:rPr>
        <w:t xml:space="preserve">. </w:t>
      </w:r>
      <w:r>
        <w:rPr>
          <w:b/>
        </w:rPr>
        <w:t>Ils sont à</w:t>
      </w:r>
      <w:r w:rsidRPr="00982C92">
        <w:rPr>
          <w:b/>
        </w:rPr>
        <w:t xml:space="preserve"> supprimer </w:t>
      </w:r>
      <w:r>
        <w:rPr>
          <w:b/>
        </w:rPr>
        <w:t>avant publication</w:t>
      </w:r>
      <w:r w:rsidRPr="00982C92">
        <w:rPr>
          <w:b/>
        </w:rPr>
        <w:t>.</w:t>
      </w:r>
    </w:p>
    <w:p w14:paraId="0A07FA2C" w14:textId="77777777" w:rsidR="00777A37" w:rsidRDefault="00777A37" w:rsidP="00777A37">
      <w:pPr>
        <w:pStyle w:val="ACguide-rouge-bullet-list"/>
      </w:pPr>
      <w:r w:rsidRPr="004F1A7C">
        <w:t xml:space="preserve">Les </w:t>
      </w:r>
      <w:r w:rsidRPr="00DC3107">
        <w:rPr>
          <w:highlight w:val="yellow"/>
        </w:rPr>
        <w:t>&lt;</w:t>
      </w:r>
      <w:r w:rsidRPr="00982C92">
        <w:rPr>
          <w:highlight w:val="yellow"/>
          <w:shd w:val="clear" w:color="auto" w:fill="FFFF00"/>
        </w:rPr>
        <w:t>textes</w:t>
      </w:r>
      <w:r w:rsidRPr="00982C92">
        <w:rPr>
          <w:highlight w:val="yellow"/>
        </w:rPr>
        <w:t xml:space="preserve"> </w:t>
      </w:r>
      <w:r w:rsidRPr="00A5459E">
        <w:rPr>
          <w:highlight w:val="yellow"/>
        </w:rPr>
        <w:t>surlignés en jaune&gt;</w:t>
      </w:r>
      <w:r w:rsidRPr="004F1A7C">
        <w:t xml:space="preserve"> sont à remplir avec les données de l’événement</w:t>
      </w:r>
      <w:r w:rsidRPr="00AB7497">
        <w:t>.</w:t>
      </w:r>
      <w:r>
        <w:t xml:space="preserve"> </w:t>
      </w:r>
    </w:p>
    <w:p w14:paraId="6F151C2F" w14:textId="77777777" w:rsidR="00777A37" w:rsidRPr="00AB7497" w:rsidRDefault="00777A37" w:rsidP="00777A37">
      <w:pPr>
        <w:pStyle w:val="ACguide-rouge-bullet-list"/>
        <w:numPr>
          <w:ilvl w:val="0"/>
          <w:numId w:val="0"/>
        </w:numPr>
        <w:ind w:left="1080"/>
      </w:pPr>
      <w:r>
        <w:t xml:space="preserve">Ensuite, les </w:t>
      </w:r>
      <w:r w:rsidRPr="00C774BA">
        <w:rPr>
          <w:highlight w:val="yellow"/>
        </w:rPr>
        <w:t>&lt;surlignages&gt;</w:t>
      </w:r>
      <w:r>
        <w:t xml:space="preserve"> et les crochets </w:t>
      </w:r>
      <w:r w:rsidRPr="00965F88">
        <w:rPr>
          <w:highlight w:val="yellow"/>
        </w:rPr>
        <w:t>&lt;</w:t>
      </w:r>
      <w:r>
        <w:t>…</w:t>
      </w:r>
      <w:r w:rsidRPr="00965F88">
        <w:rPr>
          <w:highlight w:val="yellow"/>
        </w:rPr>
        <w:t>&gt;</w:t>
      </w:r>
      <w:r>
        <w:t xml:space="preserve"> sont à supprimer dès que le document est prêt à être publié.</w:t>
      </w:r>
    </w:p>
    <w:p w14:paraId="17E72BBE" w14:textId="77777777" w:rsidR="00777A37" w:rsidRPr="001E7905" w:rsidRDefault="00777A37" w:rsidP="00777A37">
      <w:pPr>
        <w:pStyle w:val="ACguide-rouge-bullet-list"/>
      </w:pPr>
      <w:r w:rsidRPr="004F1A7C">
        <w:t xml:space="preserve">Les paragraphes en </w:t>
      </w:r>
      <w:r w:rsidRPr="003C2648">
        <w:rPr>
          <w:i/>
          <w:iCs/>
        </w:rPr>
        <w:t>italiques</w:t>
      </w:r>
      <w:r w:rsidRPr="004F1A7C">
        <w:t xml:space="preserve"> sont optionnels</w:t>
      </w:r>
      <w:r>
        <w:t>.</w:t>
      </w:r>
      <w:r w:rsidRPr="003C2648">
        <w:rPr>
          <w:i/>
        </w:rPr>
        <w:t xml:space="preserve"> </w:t>
      </w:r>
    </w:p>
    <w:p w14:paraId="1A85C475" w14:textId="77777777" w:rsidR="00777A37" w:rsidRDefault="00777A37" w:rsidP="00777A37">
      <w:pPr>
        <w:pStyle w:val="ACguide-rouge-bullet-list"/>
        <w:numPr>
          <w:ilvl w:val="0"/>
          <w:numId w:val="0"/>
        </w:numPr>
        <w:ind w:left="1080"/>
      </w:pPr>
      <w:r w:rsidRPr="00D12F7B">
        <w:rPr>
          <w:i/>
          <w:iCs/>
        </w:rPr>
        <w:t>Si</w:t>
      </w:r>
      <w:r>
        <w:rPr>
          <w:i/>
          <w:iCs/>
        </w:rPr>
        <w:t xml:space="preserve"> </w:t>
      </w:r>
      <w:r w:rsidRPr="00D12F7B">
        <w:rPr>
          <w:i/>
          <w:iCs/>
        </w:rPr>
        <w:t xml:space="preserve">une option est </w:t>
      </w:r>
      <w:r w:rsidRPr="00E9179F">
        <w:rPr>
          <w:i/>
          <w:iCs/>
        </w:rPr>
        <w:t>choisie, l</w:t>
      </w:r>
      <w:r w:rsidRPr="00E9179F">
        <w:rPr>
          <w:bCs/>
          <w:i/>
          <w:iCs/>
        </w:rPr>
        <w:t xml:space="preserve">e cas échéant renseignez les </w:t>
      </w:r>
      <w:r w:rsidRPr="00E9179F">
        <w:rPr>
          <w:bCs/>
          <w:i/>
          <w:iCs/>
          <w:highlight w:val="yellow"/>
        </w:rPr>
        <w:t xml:space="preserve">&lt;textes </w:t>
      </w:r>
      <w:r w:rsidRPr="00A5459E">
        <w:rPr>
          <w:bCs/>
          <w:i/>
          <w:iCs/>
          <w:highlight w:val="yellow"/>
        </w:rPr>
        <w:t>surlignés en jaune&gt;</w:t>
      </w:r>
      <w:r w:rsidRPr="00E9179F">
        <w:rPr>
          <w:bCs/>
          <w:i/>
          <w:iCs/>
        </w:rPr>
        <w:t xml:space="preserve"> </w:t>
      </w:r>
      <w:r>
        <w:rPr>
          <w:bCs/>
          <w:i/>
          <w:iCs/>
        </w:rPr>
        <w:t>puis</w:t>
      </w:r>
      <w:r>
        <w:rPr>
          <w:bCs/>
        </w:rPr>
        <w:t xml:space="preserve"> </w:t>
      </w:r>
      <w:r w:rsidRPr="00D12F7B">
        <w:rPr>
          <w:i/>
          <w:iCs/>
        </w:rPr>
        <w:t>supprimez les options inutilisées</w:t>
      </w:r>
      <w:r>
        <w:rPr>
          <w:i/>
          <w:iCs/>
        </w:rPr>
        <w:t xml:space="preserve">. </w:t>
      </w:r>
      <w:r>
        <w:rPr>
          <w:i/>
          <w:iCs/>
        </w:rPr>
        <w:br/>
        <w:t>M</w:t>
      </w:r>
      <w:r w:rsidRPr="00D12F7B">
        <w:rPr>
          <w:i/>
          <w:iCs/>
        </w:rPr>
        <w:t xml:space="preserve">odifiez la police </w:t>
      </w:r>
      <w:r w:rsidRPr="00D12F7B">
        <w:rPr>
          <w:b/>
          <w:i/>
          <w:iCs/>
        </w:rPr>
        <w:t>italique</w:t>
      </w:r>
      <w:r>
        <w:t xml:space="preserve"> en </w:t>
      </w:r>
      <w:r w:rsidRPr="006A7632">
        <w:rPr>
          <w:b/>
          <w:bCs/>
        </w:rPr>
        <w:t>police</w:t>
      </w:r>
      <w:r>
        <w:t xml:space="preserve"> </w:t>
      </w:r>
      <w:r w:rsidRPr="003C2648">
        <w:rPr>
          <w:b/>
        </w:rPr>
        <w:t xml:space="preserve">droite </w:t>
      </w:r>
      <w:r>
        <w:rPr>
          <w:bCs/>
        </w:rPr>
        <w:t>dès</w:t>
      </w:r>
      <w:r w:rsidRPr="005A409C">
        <w:rPr>
          <w:bCs/>
        </w:rPr>
        <w:t xml:space="preserve"> que le document est prêt à être publié</w:t>
      </w:r>
      <w:r>
        <w:rPr>
          <w:bCs/>
        </w:rPr>
        <w:t>.</w:t>
      </w:r>
    </w:p>
    <w:p w14:paraId="18CE8B55" w14:textId="77777777" w:rsidR="00777A37" w:rsidRDefault="00777A37" w:rsidP="00777A37">
      <w:pPr>
        <w:pStyle w:val="ACguide-rouge-bullet-list"/>
      </w:pPr>
      <w:r>
        <w:t>Les [textes entre crochets] indiquent des variantes</w:t>
      </w:r>
      <w:r w:rsidRPr="004F1A7C">
        <w:t>.</w:t>
      </w:r>
      <w:r w:rsidRPr="00584B67">
        <w:t xml:space="preserve"> </w:t>
      </w:r>
    </w:p>
    <w:p w14:paraId="46C3F2A7" w14:textId="77777777" w:rsidR="00777A37" w:rsidRPr="00A80BB4" w:rsidRDefault="00777A37" w:rsidP="00777A37">
      <w:pPr>
        <w:pStyle w:val="ACguide-rouge-bullet-list"/>
        <w:numPr>
          <w:ilvl w:val="0"/>
          <w:numId w:val="0"/>
        </w:numPr>
        <w:ind w:left="1080"/>
      </w:pPr>
      <w:r>
        <w:t>Lorsqu'une variante est choisie, supprimez les variantes inutilisées, ainsi que les crochets […]. L</w:t>
      </w:r>
      <w:r w:rsidRPr="00E56541">
        <w:rPr>
          <w:bCs/>
        </w:rPr>
        <w:t xml:space="preserve">e cas échéant, </w:t>
      </w:r>
      <w:proofErr w:type="gramStart"/>
      <w:r>
        <w:rPr>
          <w:bCs/>
        </w:rPr>
        <w:t>renseignez les</w:t>
      </w:r>
      <w:proofErr w:type="gramEnd"/>
      <w:r>
        <w:rPr>
          <w:bCs/>
        </w:rPr>
        <w:t xml:space="preserve"> </w:t>
      </w:r>
      <w:r w:rsidRPr="00FC22AE">
        <w:rPr>
          <w:bCs/>
          <w:highlight w:val="yellow"/>
        </w:rPr>
        <w:t>&lt;textes surligné</w:t>
      </w:r>
      <w:r w:rsidRPr="00A5459E">
        <w:rPr>
          <w:bCs/>
          <w:highlight w:val="yellow"/>
        </w:rPr>
        <w:t>s en jaune&gt;</w:t>
      </w:r>
      <w:r>
        <w:rPr>
          <w:bCs/>
        </w:rPr>
        <w:t xml:space="preserve"> et supprimez les </w:t>
      </w:r>
      <w:r w:rsidRPr="00965F88">
        <w:rPr>
          <w:bCs/>
          <w:highlight w:val="yellow"/>
        </w:rPr>
        <w:t>&lt;</w:t>
      </w:r>
      <w:r>
        <w:rPr>
          <w:bCs/>
        </w:rPr>
        <w:t>…</w:t>
      </w:r>
      <w:r w:rsidRPr="00965F88">
        <w:rPr>
          <w:bCs/>
          <w:highlight w:val="yellow"/>
        </w:rPr>
        <w:t>&gt;</w:t>
      </w:r>
      <w:r>
        <w:rPr>
          <w:bCs/>
        </w:rPr>
        <w:t>.</w:t>
      </w:r>
    </w:p>
    <w:p w14:paraId="6640C20A" w14:textId="77777777" w:rsidR="00777A37" w:rsidRDefault="00777A37" w:rsidP="00777A37">
      <w:pPr>
        <w:pStyle w:val="ACguide-rouge-bullet-list"/>
      </w:pPr>
      <w:r>
        <w:t xml:space="preserve">Si </w:t>
      </w:r>
      <w:r w:rsidRPr="00CD7791">
        <w:t xml:space="preserve">un </w:t>
      </w:r>
      <w:r>
        <w:t>paragraphe</w:t>
      </w:r>
      <w:r w:rsidRPr="00CD7791">
        <w:t xml:space="preserve"> complet</w:t>
      </w:r>
      <w:r>
        <w:t xml:space="preserve"> n'est pas nécessaire</w:t>
      </w:r>
      <w:r w:rsidRPr="00CD7791">
        <w:t xml:space="preserve">, </w:t>
      </w:r>
      <w:r>
        <w:t>le titre est à compléter par la notation</w:t>
      </w:r>
      <w:r w:rsidRPr="00CD7791">
        <w:t xml:space="preserve"> </w:t>
      </w:r>
      <w:r w:rsidRPr="007C4C93">
        <w:rPr>
          <w:b/>
          <w:bCs/>
        </w:rPr>
        <w:t>N/A</w:t>
      </w:r>
      <w:r w:rsidRPr="00CD7791">
        <w:t xml:space="preserve"> (</w:t>
      </w:r>
      <w:r>
        <w:t>Not Applicable / Non Appliqué</w:t>
      </w:r>
      <w:r w:rsidRPr="00CD7791">
        <w:t xml:space="preserve">) </w:t>
      </w:r>
      <w:r>
        <w:t xml:space="preserve">à droite du titre. Les lignes des articles suivants de ce paragraphe sont supprimées. </w:t>
      </w:r>
    </w:p>
    <w:p w14:paraId="5D60DD83" w14:textId="77777777" w:rsidR="00777A37" w:rsidRDefault="00777A37" w:rsidP="00777A37">
      <w:pPr>
        <w:pStyle w:val="ACguide-rouge-bullet-list"/>
        <w:numPr>
          <w:ilvl w:val="0"/>
          <w:numId w:val="0"/>
        </w:numPr>
        <w:ind w:left="1080"/>
      </w:pPr>
      <w:r w:rsidRPr="00284E40">
        <w:rPr>
          <w:b/>
          <w:bCs/>
        </w:rPr>
        <w:t>Ne pas</w:t>
      </w:r>
      <w:r>
        <w:rPr>
          <w:b/>
          <w:bCs/>
        </w:rPr>
        <w:t xml:space="preserve"> supprimer et</w:t>
      </w:r>
      <w:r w:rsidRPr="00284E40">
        <w:rPr>
          <w:b/>
          <w:bCs/>
        </w:rPr>
        <w:t xml:space="preserve"> renuméroter le paragraphe</w:t>
      </w:r>
      <w:r>
        <w:t>, faute de quoi vous perdez la séquence de numérotation et la cohérence avec les documents standard de World Sailing ou avec les IC.</w:t>
      </w:r>
    </w:p>
    <w:p w14:paraId="681EC94C" w14:textId="77777777" w:rsidR="00777A37" w:rsidRDefault="00777A37" w:rsidP="00777A37">
      <w:pPr>
        <w:pStyle w:val="ACguide-rouge-bullet-list"/>
      </w:pPr>
      <w:r w:rsidRPr="00CD7791">
        <w:t xml:space="preserve">En cas de suppression d’un </w:t>
      </w:r>
      <w:r>
        <w:t>article</w:t>
      </w:r>
      <w:r w:rsidRPr="00CD7791">
        <w:t xml:space="preserve"> dans un </w:t>
      </w:r>
      <w:r>
        <w:t xml:space="preserve">paragraphe, la ligne correspondante </w:t>
      </w:r>
      <w:r w:rsidRPr="0042658F">
        <w:t>doit être supprimée et les articles suivants renumérotés</w:t>
      </w:r>
      <w:r w:rsidRPr="00CD7791">
        <w:t>.</w:t>
      </w:r>
    </w:p>
    <w:p w14:paraId="001D593B" w14:textId="77777777" w:rsidR="00777A37" w:rsidRDefault="00777A37" w:rsidP="00777A37">
      <w:pPr>
        <w:pStyle w:val="ACguide-rouge"/>
      </w:pPr>
    </w:p>
    <w:p w14:paraId="00F4E023" w14:textId="77777777" w:rsidR="00777A37" w:rsidRDefault="00777A37" w:rsidP="00777A37">
      <w:pPr>
        <w:pStyle w:val="ACguide-rouge"/>
      </w:pPr>
    </w:p>
    <w:p w14:paraId="4D475EEE" w14:textId="77777777" w:rsidR="00777A37" w:rsidRPr="009C4507" w:rsidRDefault="00777A37" w:rsidP="00777A37">
      <w:pPr>
        <w:pStyle w:val="ACguide-rouge"/>
        <w:rPr>
          <w:lang w:val="fr-CH"/>
        </w:rPr>
      </w:pPr>
    </w:p>
    <w:p w14:paraId="4611ABDC" w14:textId="77777777" w:rsidR="00777A37" w:rsidRPr="009C4507" w:rsidRDefault="00777A37" w:rsidP="00777A37">
      <w:pPr>
        <w:pStyle w:val="ACguide-rouge"/>
        <w:rPr>
          <w:lang w:val="fr-CH"/>
        </w:rPr>
      </w:pPr>
    </w:p>
    <w:p w14:paraId="1FC45A3C" w14:textId="6DEDC61A" w:rsidR="00777A37" w:rsidRPr="00086663" w:rsidRDefault="00777A37" w:rsidP="00777A37">
      <w:pPr>
        <w:pStyle w:val="ACguide-rouge1er-paragraphe"/>
        <w:rPr>
          <w:sz w:val="14"/>
          <w:szCs w:val="14"/>
        </w:rPr>
      </w:pPr>
      <w:r w:rsidRPr="00086663">
        <w:rPr>
          <w:sz w:val="14"/>
          <w:szCs w:val="14"/>
        </w:rPr>
        <w:t xml:space="preserve">Version 0.0 - 18 03 2021 / 1.20 - 05.08.21 / 1.25 – 07.05.23 / 1.27 – 21.07.23 / 1.29 – 07.09.23 / 1.30 – 01.10.23 / 1.32 – 01.02.24 / 1.33 – 19.07.24 / </w:t>
      </w:r>
      <w:r w:rsidRPr="00086663">
        <w:rPr>
          <w:sz w:val="14"/>
          <w:szCs w:val="14"/>
          <w:highlight w:val="yellow"/>
        </w:rPr>
        <w:t>2025-v0.0 – 30.08.2024 et 03.12.24</w:t>
      </w:r>
      <w:r w:rsidRPr="00086663">
        <w:rPr>
          <w:sz w:val="14"/>
          <w:szCs w:val="14"/>
        </w:rPr>
        <w:t xml:space="preserve"> / 0.</w:t>
      </w:r>
      <w:r w:rsidR="003735E6" w:rsidRPr="00086663">
        <w:rPr>
          <w:sz w:val="14"/>
          <w:szCs w:val="14"/>
        </w:rPr>
        <w:t>2</w:t>
      </w:r>
      <w:r w:rsidRPr="00086663">
        <w:rPr>
          <w:sz w:val="14"/>
          <w:szCs w:val="14"/>
        </w:rPr>
        <w:t xml:space="preserve"> – </w:t>
      </w:r>
      <w:r w:rsidR="003735E6" w:rsidRPr="00086663">
        <w:rPr>
          <w:sz w:val="14"/>
          <w:szCs w:val="14"/>
        </w:rPr>
        <w:t>11</w:t>
      </w:r>
      <w:r w:rsidRPr="00086663">
        <w:rPr>
          <w:sz w:val="14"/>
          <w:szCs w:val="14"/>
        </w:rPr>
        <w:t>.01.25</w:t>
      </w:r>
      <w:r w:rsidRPr="00086663">
        <w:rPr>
          <w:sz w:val="14"/>
          <w:szCs w:val="14"/>
        </w:rPr>
        <w:br w:type="page"/>
      </w:r>
    </w:p>
    <w:p w14:paraId="0A59E187" w14:textId="2B320231" w:rsidR="00ED3A6C" w:rsidRPr="00ED3A6C" w:rsidRDefault="003B328B" w:rsidP="00874FCF">
      <w:pPr>
        <w:pStyle w:val="ACTitle-1"/>
        <w:rPr>
          <w:highlight w:val="yellow"/>
          <w:lang w:val="fr-CH"/>
        </w:rPr>
      </w:pPr>
      <w:proofErr w:type="spellStart"/>
      <w:r w:rsidRPr="00606B22">
        <w:rPr>
          <w:lang w:val="fr-CH"/>
        </w:rPr>
        <w:lastRenderedPageBreak/>
        <w:t>Optimist</w:t>
      </w:r>
      <w:proofErr w:type="spellEnd"/>
      <w:r w:rsidRPr="00606B22">
        <w:rPr>
          <w:lang w:val="fr-CH"/>
        </w:rPr>
        <w:t xml:space="preserve"> CSP/</w:t>
      </w:r>
      <w:proofErr w:type="gramStart"/>
      <w:r w:rsidRPr="00606B22">
        <w:rPr>
          <w:lang w:val="fr-CH"/>
        </w:rPr>
        <w:t xml:space="preserve">PM  </w:t>
      </w:r>
      <w:bookmarkStart w:id="1" w:name="_Hlk192626590"/>
      <w:r w:rsidRPr="00606B22">
        <w:rPr>
          <w:lang w:val="fr-CH"/>
        </w:rPr>
        <w:t>-</w:t>
      </w:r>
      <w:proofErr w:type="gramEnd"/>
      <w:r w:rsidRPr="00606B22">
        <w:rPr>
          <w:lang w:val="fr-CH"/>
        </w:rPr>
        <w:t xml:space="preserve">  </w:t>
      </w:r>
      <w:bookmarkEnd w:id="0"/>
      <w:r w:rsidR="00ED3A6C" w:rsidRPr="00ED3A6C">
        <w:rPr>
          <w:highlight w:val="yellow"/>
          <w:lang w:val="fr-CH"/>
        </w:rPr>
        <w:t xml:space="preserve">&lt;CLUB ORGANISATEUR&gt; </w:t>
      </w:r>
      <w:r w:rsidR="00ED3A6C">
        <w:rPr>
          <w:highlight w:val="yellow"/>
          <w:lang w:val="fr-CH"/>
        </w:rPr>
        <w:t xml:space="preserve"> </w:t>
      </w:r>
      <w:r w:rsidR="00ED3A6C" w:rsidRPr="00ED3A6C">
        <w:rPr>
          <w:highlight w:val="yellow"/>
          <w:lang w:val="fr-CH"/>
        </w:rPr>
        <w:t xml:space="preserve">- </w:t>
      </w:r>
      <w:r w:rsidR="00ED3A6C">
        <w:rPr>
          <w:highlight w:val="yellow"/>
          <w:lang w:val="fr-CH"/>
        </w:rPr>
        <w:t xml:space="preserve"> </w:t>
      </w:r>
      <w:r w:rsidR="00ED3A6C" w:rsidRPr="00ED3A6C">
        <w:rPr>
          <w:highlight w:val="yellow"/>
          <w:lang w:val="fr-CH"/>
        </w:rPr>
        <w:t>&lt;date du&gt; / &lt;date au&gt;</w:t>
      </w:r>
      <w:r w:rsidR="00ED3A6C">
        <w:rPr>
          <w:highlight w:val="yellow"/>
          <w:lang w:val="fr-CH"/>
        </w:rPr>
        <w:t xml:space="preserve"> &lt;année&gt;</w:t>
      </w:r>
    </w:p>
    <w:bookmarkEnd w:id="1"/>
    <w:p w14:paraId="30D63EA3" w14:textId="262DC201" w:rsidR="00E104B7" w:rsidRPr="0097265C" w:rsidRDefault="00387F38" w:rsidP="00E104B7">
      <w:pPr>
        <w:pStyle w:val="ACTitle-1"/>
        <w:rPr>
          <w:lang w:val="en-US"/>
        </w:rPr>
      </w:pPr>
      <w:r w:rsidRPr="0097265C">
        <w:rPr>
          <w:lang w:val="en-US"/>
        </w:rPr>
        <w:t xml:space="preserve">NOTICE OF RACE </w:t>
      </w:r>
      <w:r w:rsidR="002E400D" w:rsidRPr="0097265C">
        <w:rPr>
          <w:lang w:val="en-US"/>
        </w:rPr>
        <w:t>(</w:t>
      </w:r>
      <w:proofErr w:type="spellStart"/>
      <w:r w:rsidR="002E400D" w:rsidRPr="0097265C">
        <w:rPr>
          <w:lang w:val="en-US"/>
        </w:rPr>
        <w:t>NoR</w:t>
      </w:r>
      <w:proofErr w:type="spellEnd"/>
      <w:r w:rsidR="002E400D" w:rsidRPr="0097265C">
        <w:rPr>
          <w:lang w:val="en-US"/>
        </w:rPr>
        <w:t>)</w:t>
      </w:r>
      <w:r w:rsidRPr="0097265C">
        <w:rPr>
          <w:lang w:val="en-US"/>
        </w:rPr>
        <w:t xml:space="preserve"> / AVIS DE COURSE</w:t>
      </w:r>
      <w:r w:rsidR="00481A93" w:rsidRPr="0097265C">
        <w:rPr>
          <w:lang w:val="en-US"/>
        </w:rPr>
        <w:t xml:space="preserve"> (AC)</w:t>
      </w:r>
    </w:p>
    <w:p w14:paraId="7E495721" w14:textId="38AD3806" w:rsidR="003A0E7E" w:rsidRPr="00077844" w:rsidRDefault="00FD5C35" w:rsidP="003A0E7E">
      <w:pPr>
        <w:jc w:val="center"/>
        <w:rPr>
          <w:rFonts w:cs="Arial"/>
          <w:sz w:val="18"/>
          <w:szCs w:val="18"/>
          <w:lang w:val="fr-CH"/>
        </w:rPr>
      </w:pPr>
      <w:r w:rsidRPr="00077844">
        <w:rPr>
          <w:rFonts w:cs="Arial"/>
          <w:sz w:val="18"/>
          <w:szCs w:val="18"/>
          <w:lang w:val="fr-CH"/>
        </w:rPr>
        <w:t>V</w:t>
      </w:r>
      <w:r w:rsidR="00EC320D" w:rsidRPr="00077844">
        <w:rPr>
          <w:rFonts w:cs="Arial"/>
          <w:sz w:val="18"/>
          <w:szCs w:val="18"/>
          <w:lang w:val="fr-CH"/>
        </w:rPr>
        <w:t xml:space="preserve">ersion </w:t>
      </w:r>
      <w:r w:rsidR="00840C3C" w:rsidRPr="00077844">
        <w:rPr>
          <w:rFonts w:cs="Arial"/>
          <w:sz w:val="18"/>
          <w:szCs w:val="18"/>
          <w:highlight w:val="yellow"/>
          <w:lang w:val="fr-CH"/>
        </w:rPr>
        <w:t>1.</w:t>
      </w:r>
      <w:r w:rsidR="002A487F">
        <w:rPr>
          <w:rFonts w:cs="Arial"/>
          <w:sz w:val="18"/>
          <w:szCs w:val="18"/>
          <w:highlight w:val="yellow"/>
          <w:lang w:val="fr-CH"/>
        </w:rPr>
        <w:t>5</w:t>
      </w:r>
      <w:r w:rsidR="003A0E7E" w:rsidRPr="00077844">
        <w:rPr>
          <w:rFonts w:cs="Arial"/>
          <w:sz w:val="18"/>
          <w:szCs w:val="18"/>
          <w:highlight w:val="yellow"/>
          <w:lang w:val="fr-CH"/>
        </w:rPr>
        <w:t xml:space="preserve">, </w:t>
      </w:r>
      <w:r w:rsidR="00093A28">
        <w:rPr>
          <w:rFonts w:cs="Arial"/>
          <w:sz w:val="18"/>
          <w:szCs w:val="18"/>
          <w:highlight w:val="yellow"/>
          <w:lang w:val="en-GB"/>
        </w:rPr>
        <w:fldChar w:fldCharType="begin"/>
      </w:r>
      <w:r w:rsidR="00093A28">
        <w:rPr>
          <w:rFonts w:cs="Arial"/>
          <w:sz w:val="18"/>
          <w:szCs w:val="18"/>
          <w:highlight w:val="yellow"/>
          <w:lang w:val="en-GB"/>
        </w:rPr>
        <w:instrText xml:space="preserve"> DATE   \* MERGEFORMAT </w:instrText>
      </w:r>
      <w:r w:rsidR="00093A28">
        <w:rPr>
          <w:rFonts w:cs="Arial"/>
          <w:sz w:val="18"/>
          <w:szCs w:val="18"/>
          <w:highlight w:val="yellow"/>
          <w:lang w:val="en-GB"/>
        </w:rPr>
        <w:fldChar w:fldCharType="separate"/>
      </w:r>
      <w:r w:rsidR="0061727D">
        <w:rPr>
          <w:rFonts w:cs="Arial"/>
          <w:noProof/>
          <w:sz w:val="18"/>
          <w:szCs w:val="18"/>
          <w:highlight w:val="yellow"/>
          <w:lang w:val="en-GB"/>
        </w:rPr>
        <w:t>13/03/2025</w:t>
      </w:r>
      <w:r w:rsidR="00093A28">
        <w:rPr>
          <w:rFonts w:cs="Arial"/>
          <w:sz w:val="18"/>
          <w:szCs w:val="18"/>
          <w:highlight w:val="yellow"/>
          <w:lang w:val="en-GB"/>
        </w:rPr>
        <w:fldChar w:fldCharType="end"/>
      </w:r>
      <w:r w:rsidR="003A0E7E" w:rsidRPr="00077844">
        <w:rPr>
          <w:rFonts w:cs="Arial"/>
          <w:sz w:val="18"/>
          <w:szCs w:val="18"/>
          <w:highlight w:val="yellow"/>
          <w:lang w:val="fr-CH"/>
        </w:rPr>
        <w:t>&gt;</w:t>
      </w:r>
    </w:p>
    <w:p w14:paraId="0EF72F3D" w14:textId="388AE6FF" w:rsidR="00E104B7" w:rsidRPr="00077844" w:rsidRDefault="00997F01" w:rsidP="00CD03F6">
      <w:pPr>
        <w:pStyle w:val="ACCommittee"/>
        <w:tabs>
          <w:tab w:val="clear" w:pos="3402"/>
          <w:tab w:val="left" w:pos="1843"/>
        </w:tabs>
        <w:rPr>
          <w:lang w:val="fr-CH"/>
        </w:rPr>
      </w:pPr>
      <w:proofErr w:type="spellStart"/>
      <w:r w:rsidRPr="00077844">
        <w:rPr>
          <w:lang w:val="fr-CH"/>
        </w:rPr>
        <w:t>Organizing</w:t>
      </w:r>
      <w:proofErr w:type="spellEnd"/>
      <w:r w:rsidRPr="00077844">
        <w:rPr>
          <w:lang w:val="fr-CH"/>
        </w:rPr>
        <w:t xml:space="preserve"> </w:t>
      </w:r>
      <w:proofErr w:type="spellStart"/>
      <w:proofErr w:type="gramStart"/>
      <w:r w:rsidRPr="00077844">
        <w:rPr>
          <w:lang w:val="fr-CH"/>
        </w:rPr>
        <w:t>Authority</w:t>
      </w:r>
      <w:proofErr w:type="spellEnd"/>
      <w:r w:rsidRPr="00077844">
        <w:rPr>
          <w:lang w:val="fr-CH"/>
        </w:rPr>
        <w:t>:</w:t>
      </w:r>
      <w:proofErr w:type="gramEnd"/>
      <w:r w:rsidRPr="00077844">
        <w:rPr>
          <w:lang w:val="fr-CH"/>
        </w:rPr>
        <w:t xml:space="preserve"> </w:t>
      </w:r>
      <w:r w:rsidR="00E104B7" w:rsidRPr="00077844">
        <w:rPr>
          <w:lang w:val="fr-CH"/>
        </w:rPr>
        <w:t xml:space="preserve">Voir </w:t>
      </w:r>
      <w:proofErr w:type="spellStart"/>
      <w:r w:rsidR="00E104B7" w:rsidRPr="00077844">
        <w:rPr>
          <w:lang w:val="fr-CH"/>
        </w:rPr>
        <w:t>ci dessus</w:t>
      </w:r>
      <w:proofErr w:type="spellEnd"/>
      <w:r w:rsidR="00583607" w:rsidRPr="00077844">
        <w:rPr>
          <w:lang w:val="fr-CH"/>
        </w:rPr>
        <w:t xml:space="preserve"> </w:t>
      </w:r>
    </w:p>
    <w:p w14:paraId="6C9C882B" w14:textId="348BA66A" w:rsidR="000B624C" w:rsidRPr="00077844" w:rsidRDefault="00E104B7" w:rsidP="00CD03F6">
      <w:pPr>
        <w:pStyle w:val="ACCommittee"/>
        <w:tabs>
          <w:tab w:val="clear" w:pos="3402"/>
          <w:tab w:val="left" w:pos="1843"/>
        </w:tabs>
        <w:rPr>
          <w:i/>
          <w:iCs/>
          <w:lang w:val="fr-CH"/>
        </w:rPr>
      </w:pPr>
      <w:r w:rsidRPr="00077844">
        <w:rPr>
          <w:lang w:val="fr-CH"/>
        </w:rPr>
        <w:t xml:space="preserve">Class </w:t>
      </w:r>
      <w:proofErr w:type="spellStart"/>
      <w:proofErr w:type="gramStart"/>
      <w:r w:rsidRPr="00077844">
        <w:rPr>
          <w:lang w:val="fr-CH"/>
        </w:rPr>
        <w:t>representative</w:t>
      </w:r>
      <w:proofErr w:type="spellEnd"/>
      <w:r w:rsidRPr="00077844">
        <w:rPr>
          <w:lang w:val="fr-CH"/>
        </w:rPr>
        <w:t>:</w:t>
      </w:r>
      <w:proofErr w:type="gramEnd"/>
      <w:r w:rsidRPr="00077844">
        <w:rPr>
          <w:lang w:val="fr-CH"/>
        </w:rPr>
        <w:t xml:space="preserve"> Jean-Pierre Oudot </w:t>
      </w:r>
      <w:r w:rsidR="00041B16" w:rsidRPr="00077844">
        <w:rPr>
          <w:lang w:val="fr-CH"/>
        </w:rPr>
        <w:tab/>
      </w:r>
      <w:r w:rsidR="00041B16" w:rsidRPr="00077844">
        <w:rPr>
          <w:lang w:val="fr-CH"/>
        </w:rPr>
        <w:tab/>
      </w:r>
    </w:p>
    <w:p w14:paraId="627084C1" w14:textId="77777777" w:rsidR="00A4462D" w:rsidRPr="00077844" w:rsidRDefault="00A4462D" w:rsidP="00BA52CC">
      <w:pPr>
        <w:pStyle w:val="ACNormal"/>
      </w:pPr>
    </w:p>
    <w:tbl>
      <w:tblPr>
        <w:tblW w:w="0" w:type="auto"/>
        <w:tblCellMar>
          <w:top w:w="113" w:type="dxa"/>
          <w:left w:w="170" w:type="dxa"/>
          <w:bottom w:w="113" w:type="dxa"/>
          <w:right w:w="113" w:type="dxa"/>
        </w:tblCellMar>
        <w:tblLook w:val="0000" w:firstRow="0" w:lastRow="0" w:firstColumn="0" w:lastColumn="0" w:noHBand="0" w:noVBand="0"/>
      </w:tblPr>
      <w:tblGrid>
        <w:gridCol w:w="659"/>
        <w:gridCol w:w="10107"/>
      </w:tblGrid>
      <w:tr w:rsidR="00742FAE" w:rsidRPr="009C242C" w14:paraId="63F8AF46" w14:textId="77777777" w:rsidTr="009205DE">
        <w:trPr>
          <w:cantSplit/>
        </w:trPr>
        <w:tc>
          <w:tcPr>
            <w:tcW w:w="656" w:type="dxa"/>
            <w:shd w:val="clear" w:color="auto" w:fill="auto"/>
            <w:tcMar>
              <w:top w:w="57" w:type="dxa"/>
              <w:bottom w:w="57" w:type="dxa"/>
              <w:right w:w="57" w:type="dxa"/>
            </w:tcMar>
          </w:tcPr>
          <w:p w14:paraId="74939416" w14:textId="77777777" w:rsidR="00742FAE" w:rsidRPr="00077844" w:rsidRDefault="00742FAE" w:rsidP="00BA52CC">
            <w:pPr>
              <w:pStyle w:val="ACNormal"/>
            </w:pPr>
          </w:p>
        </w:tc>
        <w:tc>
          <w:tcPr>
            <w:tcW w:w="10110" w:type="dxa"/>
            <w:shd w:val="clear" w:color="auto" w:fill="auto"/>
            <w:tcMar>
              <w:top w:w="57" w:type="dxa"/>
              <w:left w:w="103" w:type="dxa"/>
              <w:bottom w:w="57" w:type="dxa"/>
              <w:right w:w="57" w:type="dxa"/>
            </w:tcMar>
            <w:vAlign w:val="center"/>
          </w:tcPr>
          <w:p w14:paraId="6E9E5F5D" w14:textId="7FB857A1" w:rsidR="00742FAE" w:rsidRPr="00E104B7" w:rsidRDefault="00742FAE" w:rsidP="009C242C">
            <w:pPr>
              <w:pStyle w:val="ACchapeauretrait"/>
              <w:spacing w:line="276" w:lineRule="auto"/>
              <w:rPr>
                <w:sz w:val="18"/>
                <w:lang w:val="fr-CH"/>
              </w:rPr>
            </w:pPr>
            <w:r w:rsidRPr="00E104B7">
              <w:rPr>
                <w:sz w:val="18"/>
                <w:lang w:val="fr-CH"/>
              </w:rPr>
              <w:t>[NP]</w:t>
            </w:r>
            <w:r w:rsidRPr="00E104B7">
              <w:rPr>
                <w:sz w:val="18"/>
                <w:lang w:val="fr-CH"/>
              </w:rPr>
              <w:tab/>
              <w:t>signifie que cette règle ne peut pas être motif à une réclamation par un bateau. Ceci modifie la RCV 60.</w:t>
            </w:r>
            <w:r w:rsidR="00ED3A6C">
              <w:rPr>
                <w:sz w:val="18"/>
                <w:lang w:val="fr-CH"/>
              </w:rPr>
              <w:t>1</w:t>
            </w:r>
            <w:r w:rsidRPr="00E104B7">
              <w:rPr>
                <w:sz w:val="18"/>
                <w:lang w:val="fr-CH"/>
              </w:rPr>
              <w:t>.</w:t>
            </w:r>
          </w:p>
          <w:p w14:paraId="4453F55C" w14:textId="11FCD48F" w:rsidR="00742FAE" w:rsidRPr="009C242C" w:rsidRDefault="00742FAE" w:rsidP="00580969">
            <w:pPr>
              <w:pStyle w:val="ACchapeauretrait"/>
              <w:rPr>
                <w:sz w:val="20"/>
                <w:szCs w:val="20"/>
                <w:lang w:val="fr-CH"/>
              </w:rPr>
            </w:pPr>
            <w:r w:rsidRPr="00E104B7">
              <w:rPr>
                <w:sz w:val="18"/>
                <w:lang w:val="fr-CH"/>
              </w:rPr>
              <w:t>[SP]</w:t>
            </w:r>
            <w:r w:rsidRPr="00E104B7">
              <w:rPr>
                <w:sz w:val="18"/>
                <w:lang w:val="fr-CH"/>
              </w:rPr>
              <w:tab/>
              <w:t>indique une règle pour laquelle une pénalité standard peut être appliquée sans instruction par un Comité, ou une pénalité discrétionnaire qui peut être appliquée après une instruction, par un Comité de réclamation. Ceci modifie les RCV 60.5(b)(3) et A5.</w:t>
            </w:r>
          </w:p>
        </w:tc>
      </w:tr>
      <w:tr w:rsidR="00742FAE" w:rsidRPr="009C242C" w14:paraId="08A509A5" w14:textId="77777777" w:rsidTr="009205DE">
        <w:trPr>
          <w:cantSplit/>
        </w:trPr>
        <w:tc>
          <w:tcPr>
            <w:tcW w:w="656" w:type="dxa"/>
            <w:shd w:val="clear" w:color="auto" w:fill="auto"/>
            <w:tcMar>
              <w:top w:w="57" w:type="dxa"/>
              <w:left w:w="103" w:type="dxa"/>
              <w:bottom w:w="57" w:type="dxa"/>
              <w:right w:w="57" w:type="dxa"/>
            </w:tcMar>
          </w:tcPr>
          <w:p w14:paraId="5668FD00" w14:textId="68840BC7" w:rsidR="00742FAE" w:rsidRPr="009C242C" w:rsidRDefault="00742FAE" w:rsidP="009C242C">
            <w:pPr>
              <w:pStyle w:val="ACnormaltitre-d-article"/>
              <w:spacing w:line="276" w:lineRule="auto"/>
              <w:rPr>
                <w:sz w:val="20"/>
                <w:szCs w:val="20"/>
              </w:rPr>
            </w:pPr>
            <w:r w:rsidRPr="009C242C">
              <w:rPr>
                <w:sz w:val="20"/>
                <w:szCs w:val="20"/>
              </w:rPr>
              <w:t>1</w:t>
            </w:r>
          </w:p>
        </w:tc>
        <w:tc>
          <w:tcPr>
            <w:tcW w:w="10110" w:type="dxa"/>
            <w:shd w:val="clear" w:color="auto" w:fill="auto"/>
            <w:tcMar>
              <w:top w:w="57" w:type="dxa"/>
              <w:left w:w="103" w:type="dxa"/>
              <w:bottom w:w="57" w:type="dxa"/>
              <w:right w:w="57" w:type="dxa"/>
            </w:tcMar>
            <w:vAlign w:val="center"/>
          </w:tcPr>
          <w:p w14:paraId="7667D6B6" w14:textId="77777777" w:rsidR="00742FAE" w:rsidRPr="009C242C" w:rsidRDefault="00742FAE" w:rsidP="009C242C">
            <w:pPr>
              <w:pStyle w:val="ACnormaltitre-d-article"/>
              <w:spacing w:line="276" w:lineRule="auto"/>
              <w:rPr>
                <w:sz w:val="20"/>
                <w:szCs w:val="20"/>
                <w:lang w:val="fr-CH"/>
              </w:rPr>
            </w:pPr>
            <w:r w:rsidRPr="009C242C">
              <w:rPr>
                <w:sz w:val="20"/>
                <w:szCs w:val="20"/>
                <w:lang w:val="fr-CH"/>
              </w:rPr>
              <w:t>Règles</w:t>
            </w:r>
          </w:p>
        </w:tc>
      </w:tr>
      <w:tr w:rsidR="00742FAE" w:rsidRPr="003146B7" w14:paraId="543E2F3F" w14:textId="77777777" w:rsidTr="009205DE">
        <w:trPr>
          <w:cantSplit/>
        </w:trPr>
        <w:tc>
          <w:tcPr>
            <w:tcW w:w="656" w:type="dxa"/>
            <w:shd w:val="clear" w:color="auto" w:fill="auto"/>
            <w:tcMar>
              <w:top w:w="57" w:type="dxa"/>
              <w:left w:w="103" w:type="dxa"/>
              <w:bottom w:w="57" w:type="dxa"/>
              <w:right w:w="57" w:type="dxa"/>
            </w:tcMar>
          </w:tcPr>
          <w:p w14:paraId="3E6FA66E" w14:textId="77777777" w:rsidR="00742FAE" w:rsidRPr="009C242C" w:rsidRDefault="00742FAE" w:rsidP="00BA52CC">
            <w:pPr>
              <w:pStyle w:val="ACNormal"/>
            </w:pPr>
            <w:r w:rsidRPr="009C242C">
              <w:t>1.1</w:t>
            </w:r>
          </w:p>
        </w:tc>
        <w:tc>
          <w:tcPr>
            <w:tcW w:w="10110" w:type="dxa"/>
            <w:shd w:val="clear" w:color="auto" w:fill="auto"/>
            <w:tcMar>
              <w:top w:w="57" w:type="dxa"/>
              <w:left w:w="103" w:type="dxa"/>
              <w:bottom w:w="57" w:type="dxa"/>
              <w:right w:w="57" w:type="dxa"/>
            </w:tcMar>
            <w:vAlign w:val="center"/>
          </w:tcPr>
          <w:p w14:paraId="1B137362" w14:textId="0F87BB2B" w:rsidR="00742FAE" w:rsidRPr="009C242C" w:rsidRDefault="00742FAE" w:rsidP="00BA52CC">
            <w:pPr>
              <w:pStyle w:val="ACNormal"/>
            </w:pPr>
            <w:r w:rsidRPr="009C242C">
              <w:t>L'événement est régi par les règles telles que définies dans Les Règles de Course à la Voile (RCV)</w:t>
            </w:r>
            <w:r w:rsidR="00420FA8">
              <w:t xml:space="preserve"> de World Sailing</w:t>
            </w:r>
            <w:r w:rsidRPr="009C242C">
              <w:t>.</w:t>
            </w:r>
          </w:p>
        </w:tc>
      </w:tr>
      <w:tr w:rsidR="00742FAE" w:rsidRPr="003146B7" w14:paraId="1B644002" w14:textId="77777777" w:rsidTr="009205DE">
        <w:trPr>
          <w:cantSplit/>
        </w:trPr>
        <w:tc>
          <w:tcPr>
            <w:tcW w:w="656" w:type="dxa"/>
            <w:shd w:val="clear" w:color="auto" w:fill="auto"/>
            <w:tcMar>
              <w:top w:w="57" w:type="dxa"/>
              <w:left w:w="103" w:type="dxa"/>
              <w:bottom w:w="57" w:type="dxa"/>
              <w:right w:w="57" w:type="dxa"/>
            </w:tcMar>
          </w:tcPr>
          <w:p w14:paraId="70A76A03" w14:textId="77777777" w:rsidR="00742FAE" w:rsidRPr="009C242C" w:rsidRDefault="00742FAE" w:rsidP="00BA52CC">
            <w:pPr>
              <w:pStyle w:val="ACNormal"/>
            </w:pPr>
            <w:r w:rsidRPr="009C242C">
              <w:t>1.2</w:t>
            </w:r>
          </w:p>
        </w:tc>
        <w:tc>
          <w:tcPr>
            <w:tcW w:w="10110" w:type="dxa"/>
            <w:shd w:val="clear" w:color="auto" w:fill="auto"/>
            <w:tcMar>
              <w:top w:w="57" w:type="dxa"/>
              <w:left w:w="103" w:type="dxa"/>
              <w:bottom w:w="57" w:type="dxa"/>
              <w:right w:w="57" w:type="dxa"/>
            </w:tcMar>
            <w:vAlign w:val="center"/>
          </w:tcPr>
          <w:p w14:paraId="665ABC71" w14:textId="34BA455A" w:rsidR="00742FAE" w:rsidRPr="009C242C" w:rsidRDefault="00742FAE" w:rsidP="00BA52CC">
            <w:pPr>
              <w:pStyle w:val="ACNormal"/>
            </w:pPr>
            <w:r w:rsidRPr="009C242C">
              <w:t>Les règles suivantes de SWISS SAILING s'appliquent et peuvent être téléchargées à l'adresse https://www.swiss-sailing.ch/fr/</w:t>
            </w:r>
          </w:p>
          <w:p w14:paraId="64B783D4" w14:textId="74DA6F7B" w:rsidR="00742FAE" w:rsidRPr="009C242C" w:rsidRDefault="00742FAE" w:rsidP="00BA52CC">
            <w:pPr>
              <w:pStyle w:val="ACbullet-list"/>
            </w:pPr>
            <w:hyperlink r:id="rId8" w:history="1">
              <w:r w:rsidRPr="009C242C">
                <w:rPr>
                  <w:rStyle w:val="Lienhypertexte"/>
                </w:rPr>
                <w:t>Prescriptions</w:t>
              </w:r>
            </w:hyperlink>
            <w:r w:rsidRPr="009C242C">
              <w:t xml:space="preserve"> de SWISS SAILING relatives aux RCV</w:t>
            </w:r>
          </w:p>
          <w:p w14:paraId="44B97FAF" w14:textId="003CA0AD" w:rsidR="00742FAE" w:rsidRPr="009C242C" w:rsidRDefault="00742FAE" w:rsidP="00BA52CC">
            <w:pPr>
              <w:pStyle w:val="ACbullet-list"/>
            </w:pPr>
            <w:r w:rsidRPr="009C242C">
              <w:t xml:space="preserve">Directives d’application de SWISS SAILING relatives aux </w:t>
            </w:r>
            <w:hyperlink r:id="rId9" w:history="1">
              <w:r w:rsidRPr="009C242C">
                <w:rPr>
                  <w:rStyle w:val="Lienhypertexte"/>
                </w:rPr>
                <w:t>Codes 20 et 21 de World Sailing</w:t>
              </w:r>
            </w:hyperlink>
            <w:r w:rsidRPr="009C242C">
              <w:t xml:space="preserve"> </w:t>
            </w:r>
          </w:p>
        </w:tc>
      </w:tr>
      <w:tr w:rsidR="00742FAE" w:rsidRPr="003146B7" w14:paraId="480A1CE6" w14:textId="77777777" w:rsidTr="009205DE">
        <w:trPr>
          <w:cantSplit/>
        </w:trPr>
        <w:tc>
          <w:tcPr>
            <w:tcW w:w="656" w:type="dxa"/>
            <w:shd w:val="clear" w:color="auto" w:fill="auto"/>
            <w:tcMar>
              <w:top w:w="57" w:type="dxa"/>
              <w:left w:w="103" w:type="dxa"/>
              <w:bottom w:w="57" w:type="dxa"/>
              <w:right w:w="57" w:type="dxa"/>
            </w:tcMar>
          </w:tcPr>
          <w:p w14:paraId="372A3426" w14:textId="22865C7D" w:rsidR="00742FAE" w:rsidRPr="009C242C" w:rsidRDefault="00742FAE" w:rsidP="00BA52CC">
            <w:pPr>
              <w:pStyle w:val="ACNormal"/>
            </w:pPr>
            <w:r w:rsidRPr="009C242C">
              <w:t>1.3</w:t>
            </w:r>
          </w:p>
        </w:tc>
        <w:tc>
          <w:tcPr>
            <w:tcW w:w="10110" w:type="dxa"/>
            <w:shd w:val="clear" w:color="auto" w:fill="auto"/>
            <w:tcMar>
              <w:top w:w="57" w:type="dxa"/>
              <w:left w:w="103" w:type="dxa"/>
              <w:bottom w:w="57" w:type="dxa"/>
              <w:right w:w="57" w:type="dxa"/>
            </w:tcMar>
            <w:vAlign w:val="center"/>
          </w:tcPr>
          <w:p w14:paraId="37DA2D56" w14:textId="15C71533" w:rsidR="00742FAE" w:rsidRPr="009C242C" w:rsidRDefault="008A7220" w:rsidP="00BA52CC">
            <w:pPr>
              <w:pStyle w:val="ACNormal"/>
            </w:pPr>
            <w:r>
              <w:t>Dans les documents de course, e</w:t>
            </w:r>
            <w:r w:rsidR="00742FAE" w:rsidRPr="009C242C">
              <w:t xml:space="preserve">n cas de divergence dans les </w:t>
            </w:r>
            <w:r w:rsidR="00742FAE" w:rsidRPr="00BA52CC">
              <w:t>traductions</w:t>
            </w:r>
            <w:r w:rsidR="00742FAE" w:rsidRPr="009C242C">
              <w:t xml:space="preserve">, le texte anglais fait foi, sauf si une autre langue est définie dans une prescription de SWISS SAILING. Dans ce cas, la langue de la prescription fera foi. </w:t>
            </w:r>
          </w:p>
        </w:tc>
      </w:tr>
      <w:tr w:rsidR="00742FAE" w:rsidRPr="009C242C" w14:paraId="6D41D5A8" w14:textId="77777777" w:rsidTr="009205DE">
        <w:trPr>
          <w:cantSplit/>
        </w:trPr>
        <w:tc>
          <w:tcPr>
            <w:tcW w:w="656" w:type="dxa"/>
            <w:shd w:val="clear" w:color="auto" w:fill="auto"/>
            <w:tcMar>
              <w:top w:w="57" w:type="dxa"/>
              <w:left w:w="103" w:type="dxa"/>
              <w:bottom w:w="57" w:type="dxa"/>
              <w:right w:w="57" w:type="dxa"/>
            </w:tcMar>
          </w:tcPr>
          <w:p w14:paraId="1098D3BC" w14:textId="6B025B2C" w:rsidR="00742FAE" w:rsidRPr="009C242C" w:rsidRDefault="00742FAE" w:rsidP="009C242C">
            <w:pPr>
              <w:pStyle w:val="ACnormaltitre-d-article"/>
              <w:spacing w:line="276" w:lineRule="auto"/>
              <w:rPr>
                <w:sz w:val="20"/>
                <w:szCs w:val="20"/>
              </w:rPr>
            </w:pPr>
            <w:r w:rsidRPr="009C242C">
              <w:rPr>
                <w:sz w:val="20"/>
                <w:szCs w:val="20"/>
              </w:rPr>
              <w:t>2</w:t>
            </w:r>
          </w:p>
        </w:tc>
        <w:tc>
          <w:tcPr>
            <w:tcW w:w="10110" w:type="dxa"/>
            <w:shd w:val="clear" w:color="auto" w:fill="auto"/>
            <w:tcMar>
              <w:top w:w="57" w:type="dxa"/>
              <w:left w:w="103" w:type="dxa"/>
              <w:bottom w:w="57" w:type="dxa"/>
              <w:right w:w="57" w:type="dxa"/>
            </w:tcMar>
            <w:vAlign w:val="center"/>
          </w:tcPr>
          <w:p w14:paraId="52219444" w14:textId="29474B86" w:rsidR="00742FAE" w:rsidRPr="009C242C" w:rsidRDefault="00742FAE" w:rsidP="009C242C">
            <w:pPr>
              <w:pStyle w:val="ACnormaltitre-d-article"/>
              <w:spacing w:line="276" w:lineRule="auto"/>
              <w:rPr>
                <w:sz w:val="20"/>
                <w:szCs w:val="20"/>
              </w:rPr>
            </w:pPr>
            <w:r w:rsidRPr="009C242C">
              <w:rPr>
                <w:sz w:val="20"/>
                <w:szCs w:val="20"/>
                <w:lang w:val="fr-CH"/>
              </w:rPr>
              <w:t>Instructions de course</w:t>
            </w:r>
          </w:p>
        </w:tc>
      </w:tr>
      <w:tr w:rsidR="00742FAE" w:rsidRPr="003146B7" w14:paraId="4FFE311F" w14:textId="77777777" w:rsidTr="009205DE">
        <w:trPr>
          <w:cantSplit/>
        </w:trPr>
        <w:tc>
          <w:tcPr>
            <w:tcW w:w="656" w:type="dxa"/>
            <w:shd w:val="clear" w:color="auto" w:fill="auto"/>
            <w:tcMar>
              <w:top w:w="57" w:type="dxa"/>
              <w:left w:w="103" w:type="dxa"/>
              <w:bottom w:w="57" w:type="dxa"/>
              <w:right w:w="57" w:type="dxa"/>
            </w:tcMar>
          </w:tcPr>
          <w:p w14:paraId="11AE8FE3" w14:textId="1AA5AA55" w:rsidR="00742FAE" w:rsidRPr="009C242C" w:rsidRDefault="00742FAE" w:rsidP="00BA52CC">
            <w:pPr>
              <w:pStyle w:val="ACNormal"/>
            </w:pPr>
            <w:r w:rsidRPr="009C242C">
              <w:t>2.1</w:t>
            </w:r>
          </w:p>
        </w:tc>
        <w:tc>
          <w:tcPr>
            <w:tcW w:w="10110" w:type="dxa"/>
            <w:shd w:val="clear" w:color="auto" w:fill="auto"/>
            <w:tcMar>
              <w:top w:w="57" w:type="dxa"/>
              <w:left w:w="103" w:type="dxa"/>
              <w:bottom w:w="57" w:type="dxa"/>
              <w:right w:w="57" w:type="dxa"/>
            </w:tcMar>
            <w:vAlign w:val="center"/>
          </w:tcPr>
          <w:p w14:paraId="5BB87F72" w14:textId="11A7E776" w:rsidR="00742FAE" w:rsidRPr="009C242C" w:rsidRDefault="00742FAE" w:rsidP="00BA52CC">
            <w:pPr>
              <w:pStyle w:val="ACNormal"/>
            </w:pPr>
            <w:r w:rsidRPr="009C242C">
              <w:t xml:space="preserve">Les instructions de course seront disponibles sur le serveur </w:t>
            </w:r>
            <w:hyperlink r:id="rId10" w:history="1">
              <w:r w:rsidRPr="009C242C">
                <w:rPr>
                  <w:rStyle w:val="Lienhypertexte"/>
                </w:rPr>
                <w:t>https://www.manage2Sail.com</w:t>
              </w:r>
            </w:hyperlink>
            <w:r w:rsidRPr="009C242C">
              <w:t>, au plus tard 48 heures avant le premier jour de course.</w:t>
            </w:r>
          </w:p>
        </w:tc>
      </w:tr>
      <w:tr w:rsidR="00742FAE" w:rsidRPr="009C242C" w14:paraId="36045876" w14:textId="77777777" w:rsidTr="009205DE">
        <w:trPr>
          <w:cantSplit/>
        </w:trPr>
        <w:tc>
          <w:tcPr>
            <w:tcW w:w="656" w:type="dxa"/>
            <w:shd w:val="clear" w:color="auto" w:fill="auto"/>
            <w:tcMar>
              <w:top w:w="57" w:type="dxa"/>
              <w:left w:w="103" w:type="dxa"/>
              <w:bottom w:w="57" w:type="dxa"/>
              <w:right w:w="57" w:type="dxa"/>
            </w:tcMar>
          </w:tcPr>
          <w:p w14:paraId="33C49127" w14:textId="35FCA09E" w:rsidR="00742FAE" w:rsidRPr="009C242C" w:rsidRDefault="00742FAE" w:rsidP="009C242C">
            <w:pPr>
              <w:pStyle w:val="ACnormaltitre-d-article"/>
              <w:spacing w:line="276" w:lineRule="auto"/>
              <w:rPr>
                <w:sz w:val="20"/>
                <w:szCs w:val="20"/>
              </w:rPr>
            </w:pPr>
            <w:r w:rsidRPr="009C242C">
              <w:rPr>
                <w:sz w:val="20"/>
                <w:szCs w:val="20"/>
              </w:rPr>
              <w:t>3</w:t>
            </w:r>
          </w:p>
        </w:tc>
        <w:tc>
          <w:tcPr>
            <w:tcW w:w="10110" w:type="dxa"/>
            <w:shd w:val="clear" w:color="auto" w:fill="auto"/>
            <w:tcMar>
              <w:top w:w="57" w:type="dxa"/>
              <w:left w:w="103" w:type="dxa"/>
              <w:bottom w:w="57" w:type="dxa"/>
              <w:right w:w="57" w:type="dxa"/>
            </w:tcMar>
            <w:vAlign w:val="center"/>
          </w:tcPr>
          <w:p w14:paraId="2AC0803C" w14:textId="77777777" w:rsidR="00742FAE" w:rsidRPr="009C242C" w:rsidRDefault="00742FAE" w:rsidP="009C242C">
            <w:pPr>
              <w:pStyle w:val="ACnormaltitre-d-article"/>
              <w:spacing w:line="276" w:lineRule="auto"/>
              <w:rPr>
                <w:sz w:val="20"/>
                <w:szCs w:val="20"/>
                <w:lang w:val="fr-CH"/>
              </w:rPr>
            </w:pPr>
            <w:r w:rsidRPr="009C242C">
              <w:rPr>
                <w:sz w:val="20"/>
                <w:szCs w:val="20"/>
                <w:lang w:val="fr-CH"/>
              </w:rPr>
              <w:t>Communication</w:t>
            </w:r>
          </w:p>
        </w:tc>
      </w:tr>
      <w:tr w:rsidR="00742FAE" w:rsidRPr="003146B7" w:rsidDel="0019717D" w14:paraId="2F0748DD" w14:textId="77777777" w:rsidTr="009205DE">
        <w:trPr>
          <w:cantSplit/>
        </w:trPr>
        <w:tc>
          <w:tcPr>
            <w:tcW w:w="656" w:type="dxa"/>
            <w:shd w:val="clear" w:color="auto" w:fill="auto"/>
            <w:tcMar>
              <w:top w:w="57" w:type="dxa"/>
              <w:left w:w="103" w:type="dxa"/>
              <w:bottom w:w="57" w:type="dxa"/>
              <w:right w:w="57" w:type="dxa"/>
            </w:tcMar>
          </w:tcPr>
          <w:p w14:paraId="5FC27876" w14:textId="4E6BF4A4" w:rsidR="00742FAE" w:rsidRPr="009C242C" w:rsidRDefault="00742FAE" w:rsidP="00BA52CC">
            <w:pPr>
              <w:pStyle w:val="ACNormal"/>
            </w:pPr>
            <w:r w:rsidRPr="009C242C">
              <w:t>3.1</w:t>
            </w:r>
          </w:p>
        </w:tc>
        <w:tc>
          <w:tcPr>
            <w:tcW w:w="10110" w:type="dxa"/>
            <w:shd w:val="clear" w:color="auto" w:fill="auto"/>
            <w:tcMar>
              <w:top w:w="57" w:type="dxa"/>
              <w:left w:w="103" w:type="dxa"/>
              <w:bottom w:w="57" w:type="dxa"/>
              <w:right w:w="57" w:type="dxa"/>
            </w:tcMar>
            <w:vAlign w:val="center"/>
          </w:tcPr>
          <w:p w14:paraId="0327F33F" w14:textId="1A463A24" w:rsidR="00742FAE" w:rsidRPr="009C242C" w:rsidRDefault="00742FAE" w:rsidP="00BA52CC">
            <w:pPr>
              <w:pStyle w:val="ACNormal"/>
            </w:pPr>
            <w:r w:rsidRPr="009C242C">
              <w:t xml:space="preserve">Le tableau officiel est situé </w:t>
            </w:r>
            <w:r w:rsidRPr="000156A4">
              <w:rPr>
                <w:b/>
                <w:bCs/>
              </w:rPr>
              <w:t>uniquement sur le serveur</w:t>
            </w:r>
            <w:r w:rsidRPr="009C242C">
              <w:t xml:space="preserve"> </w:t>
            </w:r>
            <w:hyperlink r:id="rId11" w:history="1">
              <w:r w:rsidR="00B801F6" w:rsidRPr="00B801F6">
                <w:rPr>
                  <w:rStyle w:val="Lienhypertexte"/>
                </w:rPr>
                <w:t>https://www.Manage2Sail.com</w:t>
              </w:r>
            </w:hyperlink>
            <w:r w:rsidRPr="00B801F6">
              <w:t>.</w:t>
            </w:r>
          </w:p>
          <w:p w14:paraId="1FEBAAE1" w14:textId="2EAB7BFF" w:rsidR="00742FAE" w:rsidRPr="009C242C" w:rsidRDefault="00742FAE" w:rsidP="00BA52CC">
            <w:pPr>
              <w:pStyle w:val="ACNormal"/>
            </w:pPr>
            <w:r w:rsidRPr="009C242C">
              <w:t>Tout autre système d'information ne peut être considéré que comme une copie non officielle.</w:t>
            </w:r>
          </w:p>
        </w:tc>
      </w:tr>
      <w:tr w:rsidR="00742FAE" w:rsidRPr="003146B7" w:rsidDel="0019717D" w14:paraId="1862BFB4" w14:textId="77777777" w:rsidTr="009205DE">
        <w:trPr>
          <w:cantSplit/>
        </w:trPr>
        <w:tc>
          <w:tcPr>
            <w:tcW w:w="656" w:type="dxa"/>
            <w:shd w:val="clear" w:color="auto" w:fill="auto"/>
            <w:tcMar>
              <w:top w:w="57" w:type="dxa"/>
              <w:left w:w="103" w:type="dxa"/>
              <w:bottom w:w="57" w:type="dxa"/>
              <w:right w:w="57" w:type="dxa"/>
            </w:tcMar>
          </w:tcPr>
          <w:p w14:paraId="67225755" w14:textId="34B558F5" w:rsidR="00742FAE" w:rsidRPr="009C242C" w:rsidRDefault="00742FAE" w:rsidP="00BA52CC">
            <w:pPr>
              <w:pStyle w:val="ACNormal"/>
            </w:pPr>
            <w:r w:rsidRPr="009C242C">
              <w:t>3.2</w:t>
            </w:r>
          </w:p>
        </w:tc>
        <w:tc>
          <w:tcPr>
            <w:tcW w:w="10110" w:type="dxa"/>
            <w:shd w:val="clear" w:color="auto" w:fill="auto"/>
            <w:tcMar>
              <w:top w:w="57" w:type="dxa"/>
              <w:left w:w="103" w:type="dxa"/>
              <w:bottom w:w="57" w:type="dxa"/>
              <w:right w:w="57" w:type="dxa"/>
            </w:tcMar>
            <w:vAlign w:val="center"/>
          </w:tcPr>
          <w:p w14:paraId="0ADA2655" w14:textId="77777777" w:rsidR="00742FAE" w:rsidRPr="009C242C" w:rsidRDefault="00742FAE" w:rsidP="00BA52CC">
            <w:pPr>
              <w:pStyle w:val="ACNormal"/>
            </w:pPr>
            <w:r w:rsidRPr="009C242C">
              <w:t>[NP] Les communications aux compétiteurs sont faites par des moyens électroniques (</w:t>
            </w:r>
            <w:proofErr w:type="gramStart"/>
            <w:r w:rsidRPr="009C242C">
              <w:t>e-mail</w:t>
            </w:r>
            <w:proofErr w:type="gramEnd"/>
            <w:r w:rsidRPr="009C242C">
              <w:t xml:space="preserve"> – tableau officiel électronique).</w:t>
            </w:r>
          </w:p>
          <w:p w14:paraId="6DFD465F" w14:textId="77777777" w:rsidR="00742FAE" w:rsidRPr="009C242C" w:rsidRDefault="00742FAE" w:rsidP="00BA52CC">
            <w:pPr>
              <w:pStyle w:val="ACNormal"/>
            </w:pPr>
            <w:r w:rsidRPr="000156A4">
              <w:rPr>
                <w:b/>
                <w:bCs/>
              </w:rPr>
              <w:t>Les concurrents doivent se doter d’un moyen</w:t>
            </w:r>
            <w:r w:rsidRPr="009C242C">
              <w:t xml:space="preserve"> (Téléphone mobile ou Tablette ou Ordinateur</w:t>
            </w:r>
            <w:r w:rsidRPr="000156A4">
              <w:rPr>
                <w:b/>
                <w:bCs/>
              </w:rPr>
              <w:t>) pour obtenir et lire ces communications.</w:t>
            </w:r>
            <w:r w:rsidRPr="009C242C">
              <w:t xml:space="preserve"> </w:t>
            </w:r>
          </w:p>
          <w:p w14:paraId="28818CE5" w14:textId="77777777" w:rsidR="00742FAE" w:rsidRPr="009C242C" w:rsidRDefault="00742FAE" w:rsidP="00BA52CC">
            <w:pPr>
              <w:pStyle w:val="ACNormal"/>
            </w:pPr>
            <w:r w:rsidRPr="009C242C">
              <w:t>L'adresse de la personne responsable qui a été enregistrée durant la procédure d'inscription doit être valide et active durant tout l'événement. Toute difficulté de réception des communications ne pourra faire l’objet d’une demande de réparation. Ceci modifie la RCV 61.4(b)(1).</w:t>
            </w:r>
          </w:p>
          <w:p w14:paraId="014A3F15" w14:textId="0D06F3B4" w:rsidR="00742FAE" w:rsidRPr="009C242C" w:rsidRDefault="00742FAE" w:rsidP="00BA52CC">
            <w:pPr>
              <w:pStyle w:val="ACNormal"/>
            </w:pPr>
            <w:r w:rsidRPr="009C242C">
              <w:t>Aucun document imprimé ne sera fourni.</w:t>
            </w:r>
          </w:p>
        </w:tc>
      </w:tr>
      <w:tr w:rsidR="00742FAE" w:rsidRPr="003146B7" w14:paraId="6097C8C2" w14:textId="77777777" w:rsidTr="009205DE">
        <w:trPr>
          <w:cantSplit/>
        </w:trPr>
        <w:tc>
          <w:tcPr>
            <w:tcW w:w="656" w:type="dxa"/>
            <w:shd w:val="clear" w:color="auto" w:fill="auto"/>
            <w:tcMar>
              <w:top w:w="57" w:type="dxa"/>
              <w:left w:w="103" w:type="dxa"/>
              <w:bottom w:w="57" w:type="dxa"/>
              <w:right w:w="57" w:type="dxa"/>
            </w:tcMar>
          </w:tcPr>
          <w:p w14:paraId="458318EE" w14:textId="379A183B" w:rsidR="00742FAE" w:rsidRPr="009C242C" w:rsidRDefault="00742FAE" w:rsidP="00BA52CC">
            <w:pPr>
              <w:pStyle w:val="ACNormal"/>
              <w:rPr>
                <w:highlight w:val="yellow"/>
              </w:rPr>
            </w:pPr>
            <w:r w:rsidRPr="009C242C">
              <w:t>3.3</w:t>
            </w:r>
          </w:p>
        </w:tc>
        <w:tc>
          <w:tcPr>
            <w:tcW w:w="10110" w:type="dxa"/>
            <w:shd w:val="clear" w:color="auto" w:fill="auto"/>
            <w:tcMar>
              <w:top w:w="57" w:type="dxa"/>
              <w:left w:w="103" w:type="dxa"/>
              <w:bottom w:w="57" w:type="dxa"/>
              <w:right w:w="57" w:type="dxa"/>
            </w:tcMar>
            <w:vAlign w:val="center"/>
          </w:tcPr>
          <w:p w14:paraId="75F8B07E" w14:textId="46CBD3B3" w:rsidR="00742FAE" w:rsidRPr="009C242C" w:rsidRDefault="00742FAE" w:rsidP="00BA52CC">
            <w:pPr>
              <w:pStyle w:val="ACNormal"/>
            </w:pPr>
            <w:r w:rsidRPr="009C242C">
              <w:t xml:space="preserve">[DP] Sauf en cas d’urgence, un bateau qui est en course ne doit ni émettre ni recevoir de données vocales ou de données qui ne sont pas disponibles pour tous les bateaux. </w:t>
            </w:r>
          </w:p>
        </w:tc>
      </w:tr>
      <w:tr w:rsidR="00742FAE" w:rsidRPr="009C242C" w14:paraId="24C1C096" w14:textId="77777777" w:rsidTr="009205DE">
        <w:trPr>
          <w:cantSplit/>
        </w:trPr>
        <w:tc>
          <w:tcPr>
            <w:tcW w:w="659" w:type="dxa"/>
            <w:shd w:val="clear" w:color="auto" w:fill="auto"/>
            <w:tcMar>
              <w:top w:w="57" w:type="dxa"/>
              <w:left w:w="103" w:type="dxa"/>
              <w:bottom w:w="57" w:type="dxa"/>
              <w:right w:w="57" w:type="dxa"/>
            </w:tcMar>
          </w:tcPr>
          <w:p w14:paraId="1331A47E" w14:textId="43EF0046" w:rsidR="00742FAE" w:rsidRPr="009C242C" w:rsidRDefault="00742FAE" w:rsidP="009C242C">
            <w:pPr>
              <w:pStyle w:val="ACnormaltitre-d-article"/>
              <w:spacing w:line="276" w:lineRule="auto"/>
              <w:rPr>
                <w:sz w:val="20"/>
                <w:szCs w:val="20"/>
              </w:rPr>
            </w:pPr>
            <w:r w:rsidRPr="009C242C">
              <w:rPr>
                <w:sz w:val="20"/>
                <w:szCs w:val="20"/>
              </w:rPr>
              <w:t>4</w:t>
            </w:r>
          </w:p>
        </w:tc>
        <w:tc>
          <w:tcPr>
            <w:tcW w:w="10107" w:type="dxa"/>
            <w:shd w:val="clear" w:color="auto" w:fill="auto"/>
            <w:tcMar>
              <w:top w:w="57" w:type="dxa"/>
              <w:left w:w="103" w:type="dxa"/>
              <w:bottom w:w="57" w:type="dxa"/>
              <w:right w:w="57" w:type="dxa"/>
            </w:tcMar>
            <w:vAlign w:val="center"/>
          </w:tcPr>
          <w:p w14:paraId="38E0D7C0" w14:textId="2DB5A585" w:rsidR="00742FAE" w:rsidRPr="009C242C" w:rsidRDefault="00742FAE" w:rsidP="009C242C">
            <w:pPr>
              <w:pStyle w:val="ACnormaltitre-d-article"/>
              <w:spacing w:line="276" w:lineRule="auto"/>
              <w:rPr>
                <w:sz w:val="20"/>
                <w:szCs w:val="20"/>
                <w:lang w:val="fr-CH"/>
              </w:rPr>
            </w:pPr>
            <w:r w:rsidRPr="009C242C">
              <w:rPr>
                <w:sz w:val="20"/>
                <w:szCs w:val="20"/>
                <w:lang w:val="fr-CH"/>
              </w:rPr>
              <w:t>Admissibilité et Inscription</w:t>
            </w:r>
          </w:p>
        </w:tc>
      </w:tr>
      <w:tr w:rsidR="00742FAE" w:rsidRPr="003146B7" w14:paraId="6D33B27E" w14:textId="77777777" w:rsidTr="009205DE">
        <w:trPr>
          <w:cantSplit/>
        </w:trPr>
        <w:tc>
          <w:tcPr>
            <w:tcW w:w="659" w:type="dxa"/>
            <w:shd w:val="clear" w:color="auto" w:fill="auto"/>
            <w:tcMar>
              <w:top w:w="57" w:type="dxa"/>
              <w:left w:w="103" w:type="dxa"/>
              <w:bottom w:w="57" w:type="dxa"/>
              <w:right w:w="57" w:type="dxa"/>
            </w:tcMar>
          </w:tcPr>
          <w:p w14:paraId="3805FA2F" w14:textId="5EEE65E5" w:rsidR="00742FAE" w:rsidRPr="009C242C" w:rsidRDefault="00742FAE" w:rsidP="00BA52CC">
            <w:pPr>
              <w:pStyle w:val="ACNormal"/>
            </w:pPr>
            <w:r w:rsidRPr="009C242C">
              <w:t>4.1</w:t>
            </w:r>
          </w:p>
        </w:tc>
        <w:tc>
          <w:tcPr>
            <w:tcW w:w="10107" w:type="dxa"/>
            <w:shd w:val="clear" w:color="auto" w:fill="auto"/>
            <w:tcMar>
              <w:top w:w="57" w:type="dxa"/>
              <w:left w:w="103" w:type="dxa"/>
              <w:bottom w:w="57" w:type="dxa"/>
              <w:right w:w="57" w:type="dxa"/>
            </w:tcMar>
            <w:vAlign w:val="center"/>
          </w:tcPr>
          <w:p w14:paraId="4E09E8C5" w14:textId="2B8955D8" w:rsidR="00742FAE" w:rsidRPr="009C242C" w:rsidRDefault="00742FAE" w:rsidP="00BA52CC">
            <w:pPr>
              <w:pStyle w:val="ACNormal"/>
            </w:pPr>
            <w:r w:rsidRPr="009C242C">
              <w:t xml:space="preserve">L'événement est ouvert à tous les bateaux de la classe </w:t>
            </w:r>
            <w:proofErr w:type="spellStart"/>
            <w:r w:rsidRPr="009C242C">
              <w:t>Optimist</w:t>
            </w:r>
            <w:proofErr w:type="spellEnd"/>
          </w:p>
        </w:tc>
      </w:tr>
      <w:tr w:rsidR="00742FAE" w:rsidRPr="003146B7" w14:paraId="4B95477D" w14:textId="77777777" w:rsidTr="009205DE">
        <w:trPr>
          <w:cantSplit/>
        </w:trPr>
        <w:tc>
          <w:tcPr>
            <w:tcW w:w="659" w:type="dxa"/>
            <w:shd w:val="clear" w:color="auto" w:fill="auto"/>
            <w:tcMar>
              <w:top w:w="57" w:type="dxa"/>
              <w:left w:w="103" w:type="dxa"/>
              <w:bottom w:w="57" w:type="dxa"/>
              <w:right w:w="57" w:type="dxa"/>
            </w:tcMar>
          </w:tcPr>
          <w:p w14:paraId="512966CB" w14:textId="604234C9" w:rsidR="00742FAE" w:rsidRPr="009C242C" w:rsidRDefault="00742FAE" w:rsidP="00BA52CC">
            <w:pPr>
              <w:pStyle w:val="ACNormal"/>
            </w:pPr>
            <w:r w:rsidRPr="009C242C">
              <w:t>4.2</w:t>
            </w:r>
          </w:p>
        </w:tc>
        <w:tc>
          <w:tcPr>
            <w:tcW w:w="10107" w:type="dxa"/>
            <w:shd w:val="clear" w:color="auto" w:fill="auto"/>
            <w:tcMar>
              <w:top w:w="57" w:type="dxa"/>
              <w:left w:w="103" w:type="dxa"/>
              <w:bottom w:w="57" w:type="dxa"/>
              <w:right w:w="57" w:type="dxa"/>
            </w:tcMar>
            <w:vAlign w:val="center"/>
          </w:tcPr>
          <w:p w14:paraId="4DD3A607" w14:textId="054F8C76" w:rsidR="00742FAE" w:rsidRPr="009C242C" w:rsidRDefault="00742FAE" w:rsidP="00BA52CC">
            <w:pPr>
              <w:pStyle w:val="ACNormal"/>
            </w:pPr>
            <w:r w:rsidRPr="009C242C">
              <w:t xml:space="preserve">Les bateaux admissibles peuvent s’inscrire sur le serveur </w:t>
            </w:r>
            <w:hyperlink r:id="rId12" w:history="1">
              <w:r w:rsidRPr="009C242C">
                <w:rPr>
                  <w:rStyle w:val="Lienhypertexte"/>
                </w:rPr>
                <w:t>https://www.Manage2Sail.com</w:t>
              </w:r>
            </w:hyperlink>
            <w:r w:rsidRPr="009C242C">
              <w:t xml:space="preserve">, </w:t>
            </w:r>
            <w:r w:rsidRPr="00B801F6">
              <w:t xml:space="preserve">au plus tard </w:t>
            </w:r>
            <w:r w:rsidR="00BC1AC8" w:rsidRPr="00B801F6">
              <w:t>1</w:t>
            </w:r>
            <w:r w:rsidR="00B801F6">
              <w:t> </w:t>
            </w:r>
            <w:r w:rsidR="00BC1AC8" w:rsidRPr="00B801F6">
              <w:t>semaine</w:t>
            </w:r>
            <w:r w:rsidR="00B801F6" w:rsidRPr="00B801F6">
              <w:t xml:space="preserve"> avant</w:t>
            </w:r>
            <w:r w:rsidR="00BC1AC8" w:rsidRPr="00B801F6">
              <w:t xml:space="preserve"> le premier jour de course</w:t>
            </w:r>
            <w:r w:rsidRPr="009C242C">
              <w:t>, et payer les droits d'inscription conformément à AC 5.1.</w:t>
            </w:r>
          </w:p>
        </w:tc>
      </w:tr>
      <w:tr w:rsidR="00742FAE" w:rsidRPr="003146B7" w14:paraId="312DDE89" w14:textId="77777777" w:rsidTr="009205DE">
        <w:trPr>
          <w:cantSplit/>
        </w:trPr>
        <w:tc>
          <w:tcPr>
            <w:tcW w:w="659" w:type="dxa"/>
            <w:shd w:val="clear" w:color="auto" w:fill="auto"/>
            <w:tcMar>
              <w:top w:w="57" w:type="dxa"/>
              <w:left w:w="103" w:type="dxa"/>
              <w:bottom w:w="57" w:type="dxa"/>
              <w:right w:w="57" w:type="dxa"/>
            </w:tcMar>
          </w:tcPr>
          <w:p w14:paraId="15ACDD6C" w14:textId="0057F281" w:rsidR="00742FAE" w:rsidRPr="009C242C" w:rsidRDefault="00742FAE" w:rsidP="00BA52CC">
            <w:pPr>
              <w:pStyle w:val="ACNormal"/>
            </w:pPr>
            <w:r w:rsidRPr="009C242C">
              <w:t>4.3</w:t>
            </w:r>
          </w:p>
        </w:tc>
        <w:tc>
          <w:tcPr>
            <w:tcW w:w="10107" w:type="dxa"/>
            <w:shd w:val="clear" w:color="auto" w:fill="auto"/>
            <w:tcMar>
              <w:top w:w="57" w:type="dxa"/>
              <w:left w:w="103" w:type="dxa"/>
              <w:bottom w:w="57" w:type="dxa"/>
              <w:right w:w="57" w:type="dxa"/>
            </w:tcMar>
            <w:vAlign w:val="center"/>
          </w:tcPr>
          <w:p w14:paraId="44489FF9" w14:textId="2A19FC9D" w:rsidR="00742FAE" w:rsidRPr="009C242C" w:rsidRDefault="00742FAE" w:rsidP="00BA52CC">
            <w:pPr>
              <w:pStyle w:val="ACNormal"/>
            </w:pPr>
            <w:r w:rsidRPr="009C242C">
              <w:t xml:space="preserve">Les inscriptions tardives peuvent être </w:t>
            </w:r>
            <w:r w:rsidRPr="0025095A">
              <w:t xml:space="preserve">acceptées </w:t>
            </w:r>
            <w:r w:rsidR="0025095A" w:rsidRPr="0025095A">
              <w:t>le premier jour de course</w:t>
            </w:r>
            <w:r w:rsidR="0025095A" w:rsidRPr="009C242C">
              <w:t xml:space="preserve"> </w:t>
            </w:r>
            <w:r w:rsidR="00B801F6">
              <w:rPr>
                <w:lang w:val="fi-FI"/>
              </w:rPr>
              <w:t>avant</w:t>
            </w:r>
            <w:r w:rsidR="00BC1AC8" w:rsidRPr="00D35AAD">
              <w:t xml:space="preserve"> 12h</w:t>
            </w:r>
            <w:r w:rsidR="00B801F6" w:rsidRPr="00D35AAD">
              <w:t>00</w:t>
            </w:r>
            <w:r w:rsidR="00BC1AC8" w:rsidRPr="00D35AAD">
              <w:t xml:space="preserve"> </w:t>
            </w:r>
            <w:r w:rsidRPr="00D35AAD">
              <w:t>e</w:t>
            </w:r>
            <w:r w:rsidRPr="009C242C">
              <w:t>n s‘acquittant du montant d‘inscription tardive conformément à AC 5.1</w:t>
            </w:r>
          </w:p>
        </w:tc>
      </w:tr>
      <w:tr w:rsidR="00742FAE" w:rsidRPr="003146B7" w14:paraId="4471E1CD" w14:textId="77777777" w:rsidTr="009205DE">
        <w:trPr>
          <w:cantSplit/>
        </w:trPr>
        <w:tc>
          <w:tcPr>
            <w:tcW w:w="659" w:type="dxa"/>
            <w:shd w:val="clear" w:color="auto" w:fill="auto"/>
            <w:tcMar>
              <w:top w:w="57" w:type="dxa"/>
              <w:left w:w="103" w:type="dxa"/>
              <w:bottom w:w="57" w:type="dxa"/>
              <w:right w:w="57" w:type="dxa"/>
            </w:tcMar>
          </w:tcPr>
          <w:p w14:paraId="67C86D45" w14:textId="41C6B6D5" w:rsidR="00742FAE" w:rsidRPr="009C242C" w:rsidRDefault="00742FAE" w:rsidP="00BA52CC">
            <w:pPr>
              <w:pStyle w:val="ACNormal"/>
            </w:pPr>
            <w:r w:rsidRPr="009C242C">
              <w:lastRenderedPageBreak/>
              <w:t>4.4</w:t>
            </w:r>
            <w:r w:rsidR="00D35AAD">
              <w:t>.1</w:t>
            </w:r>
          </w:p>
        </w:tc>
        <w:tc>
          <w:tcPr>
            <w:tcW w:w="10107" w:type="dxa"/>
            <w:shd w:val="clear" w:color="auto" w:fill="auto"/>
            <w:tcMar>
              <w:top w:w="57" w:type="dxa"/>
              <w:left w:w="103" w:type="dxa"/>
              <w:bottom w:w="57" w:type="dxa"/>
              <w:right w:w="57" w:type="dxa"/>
            </w:tcMar>
            <w:vAlign w:val="center"/>
          </w:tcPr>
          <w:p w14:paraId="18DEB266" w14:textId="77777777" w:rsidR="00742FAE" w:rsidRPr="009C242C" w:rsidRDefault="00742FAE" w:rsidP="00BA52CC">
            <w:pPr>
              <w:pStyle w:val="ACNormal"/>
            </w:pPr>
            <w:r w:rsidRPr="009C242C">
              <w:t>Les informations suivantes sont à présenter à l’inscription :</w:t>
            </w:r>
          </w:p>
          <w:p w14:paraId="0509B375" w14:textId="77777777" w:rsidR="00742FAE" w:rsidRPr="009C242C" w:rsidRDefault="00742FAE" w:rsidP="00BA52CC">
            <w:pPr>
              <w:pStyle w:val="ACbullet-list"/>
            </w:pPr>
            <w:r w:rsidRPr="009C242C">
              <w:t xml:space="preserve">Preuve de la conformité du </w:t>
            </w:r>
            <w:r w:rsidRPr="00BA52CC">
              <w:t>bateau</w:t>
            </w:r>
            <w:r w:rsidRPr="009C242C">
              <w:t xml:space="preserve"> avec les règles de classe</w:t>
            </w:r>
          </w:p>
          <w:p w14:paraId="60364A19" w14:textId="6F799286" w:rsidR="00742FAE" w:rsidRPr="009C242C" w:rsidRDefault="00742FAE" w:rsidP="00BA52CC">
            <w:pPr>
              <w:pStyle w:val="ACbullet-list"/>
            </w:pPr>
            <w:r w:rsidRPr="009C242C">
              <w:t>Preuve de l’appartenance à un club ou à une organisation Membre d'une Autorité Nationale (MNA) de World Sailing. Pour les compétiteurs suisses, la carte de membre de Swiss Sailing est requise.</w:t>
            </w:r>
          </w:p>
          <w:p w14:paraId="57E8A0E9" w14:textId="77777777" w:rsidR="00742FAE" w:rsidRPr="009C242C" w:rsidRDefault="00742FAE" w:rsidP="00BA52CC">
            <w:pPr>
              <w:pStyle w:val="ACbullet-list"/>
            </w:pPr>
            <w:r w:rsidRPr="009C242C">
              <w:t xml:space="preserve">Si requis par le pays représenté, preuve de l’autorisation du port de publicité </w:t>
            </w:r>
          </w:p>
          <w:p w14:paraId="3C48BE90" w14:textId="5C7DE467" w:rsidR="00742FAE" w:rsidRPr="009C242C" w:rsidRDefault="00742FAE" w:rsidP="00BA52CC">
            <w:pPr>
              <w:pStyle w:val="ACbullet-list"/>
            </w:pPr>
            <w:r w:rsidRPr="009C242C">
              <w:t>Preuve d'une couverture par une assurance en responsabilité civile pour le bateau, tel que requis sous AC</w:t>
            </w:r>
            <w:r w:rsidR="0046047C">
              <w:t> </w:t>
            </w:r>
            <w:r w:rsidRPr="009C242C">
              <w:t>21.</w:t>
            </w:r>
          </w:p>
          <w:p w14:paraId="70E60C47" w14:textId="70DCBE11" w:rsidR="00742FAE" w:rsidRPr="009C242C" w:rsidRDefault="00B801F6" w:rsidP="00BA52CC">
            <w:pPr>
              <w:pStyle w:val="ACbullet-list"/>
              <w:rPr>
                <w:rFonts w:cs="Arial"/>
              </w:rPr>
            </w:pPr>
            <w:r w:rsidRPr="00B801F6">
              <w:t>Un</w:t>
            </w:r>
            <w:r w:rsidR="00742FAE" w:rsidRPr="009C242C">
              <w:t xml:space="preserve"> formulaire de consentement </w:t>
            </w:r>
            <w:r w:rsidR="00024BFC">
              <w:t xml:space="preserve">parental, </w:t>
            </w:r>
            <w:r w:rsidR="00742FAE" w:rsidRPr="009C242C">
              <w:t xml:space="preserve">rempli et signé par le parent ou le représentant légal. </w:t>
            </w:r>
            <w:r w:rsidR="00D35AAD">
              <w:br/>
            </w:r>
            <w:r w:rsidR="00742FAE" w:rsidRPr="009C242C">
              <w:t>Le formulaire</w:t>
            </w:r>
            <w:r w:rsidR="0040342F" w:rsidRPr="00ED3A6C">
              <w:t>,</w:t>
            </w:r>
            <w:r w:rsidR="00742FAE" w:rsidRPr="00ED3A6C">
              <w:t xml:space="preserve"> </w:t>
            </w:r>
            <w:r w:rsidR="0040342F" w:rsidRPr="00ED3A6C">
              <w:t xml:space="preserve">disponible </w:t>
            </w:r>
            <w:r w:rsidR="00ED3A6C" w:rsidRPr="00ED3A6C">
              <w:t xml:space="preserve">sur le serveur en ligne </w:t>
            </w:r>
            <w:hyperlink r:id="rId13" w:history="1">
              <w:r w:rsidR="00ED3A6C" w:rsidRPr="00247CA6">
                <w:rPr>
                  <w:rStyle w:val="Lienhypertexte"/>
                </w:rPr>
                <w:t>https://www.manage2sail.com</w:t>
              </w:r>
              <w:r w:rsidR="00ED3A6C">
                <w:rPr>
                  <w:rStyle w:val="Lienhypertexte"/>
                </w:rPr>
                <w:t xml:space="preserve"> &gt; </w:t>
              </w:r>
              <w:proofErr w:type="spellStart"/>
              <w:r w:rsidR="00ED3A6C" w:rsidRPr="00247CA6">
                <w:rPr>
                  <w:rStyle w:val="Lienhypertexte"/>
                </w:rPr>
                <w:t>NoticeBoard</w:t>
              </w:r>
              <w:proofErr w:type="spellEnd"/>
              <w:r w:rsidR="00ED3A6C">
                <w:rPr>
                  <w:rStyle w:val="Lienhypertexte"/>
                </w:rPr>
                <w:t xml:space="preserve"> &gt; </w:t>
              </w:r>
              <w:r w:rsidR="00ED3A6C" w:rsidRPr="00247CA6">
                <w:rPr>
                  <w:rStyle w:val="Lienhypertexte"/>
                </w:rPr>
                <w:t>Documents</w:t>
              </w:r>
            </w:hyperlink>
            <w:r w:rsidR="00ED3A6C">
              <w:rPr>
                <w:b/>
                <w:bCs/>
              </w:rPr>
              <w:t xml:space="preserve"> </w:t>
            </w:r>
            <w:r w:rsidR="0040342F" w:rsidRPr="0040342F">
              <w:t>est</w:t>
            </w:r>
            <w:r w:rsidR="0040342F">
              <w:t xml:space="preserve"> </w:t>
            </w:r>
            <w:r w:rsidR="00D35AAD">
              <w:t xml:space="preserve">à remplir et à télécharger </w:t>
            </w:r>
            <w:r w:rsidR="00D35AAD" w:rsidRPr="009C242C">
              <w:t>durant la procédure d'inscription</w:t>
            </w:r>
            <w:r w:rsidR="00742FAE" w:rsidRPr="009C242C">
              <w:t xml:space="preserve">. </w:t>
            </w:r>
          </w:p>
        </w:tc>
      </w:tr>
      <w:tr w:rsidR="00742FAE" w:rsidRPr="003146B7" w14:paraId="4F31176B" w14:textId="77777777" w:rsidTr="009205DE">
        <w:trPr>
          <w:cantSplit/>
        </w:trPr>
        <w:tc>
          <w:tcPr>
            <w:tcW w:w="659" w:type="dxa"/>
            <w:shd w:val="clear" w:color="auto" w:fill="auto"/>
            <w:tcMar>
              <w:top w:w="57" w:type="dxa"/>
              <w:left w:w="103" w:type="dxa"/>
              <w:bottom w:w="57" w:type="dxa"/>
              <w:right w:w="57" w:type="dxa"/>
            </w:tcMar>
          </w:tcPr>
          <w:p w14:paraId="42AC1E4A" w14:textId="365BA466" w:rsidR="00742FAE" w:rsidRPr="009C242C" w:rsidRDefault="00D35AAD" w:rsidP="00BA52CC">
            <w:pPr>
              <w:pStyle w:val="ACNormal"/>
            </w:pPr>
            <w:r>
              <w:t>4.4.2</w:t>
            </w:r>
          </w:p>
        </w:tc>
        <w:tc>
          <w:tcPr>
            <w:tcW w:w="10107" w:type="dxa"/>
            <w:shd w:val="clear" w:color="auto" w:fill="auto"/>
            <w:tcMar>
              <w:top w:w="57" w:type="dxa"/>
              <w:left w:w="103" w:type="dxa"/>
              <w:bottom w:w="57" w:type="dxa"/>
              <w:right w:w="57" w:type="dxa"/>
            </w:tcMar>
            <w:vAlign w:val="center"/>
          </w:tcPr>
          <w:p w14:paraId="44E48583" w14:textId="77777777" w:rsidR="00742FAE" w:rsidRPr="009C242C" w:rsidRDefault="00742FAE" w:rsidP="00BA52CC">
            <w:pPr>
              <w:pStyle w:val="ACbullet-list"/>
              <w:numPr>
                <w:ilvl w:val="0"/>
                <w:numId w:val="0"/>
              </w:numPr>
            </w:pPr>
            <w:r w:rsidRPr="009C242C">
              <w:t xml:space="preserve">Swiss </w:t>
            </w:r>
            <w:proofErr w:type="spellStart"/>
            <w:r w:rsidRPr="009C242C">
              <w:t>Optimist</w:t>
            </w:r>
            <w:proofErr w:type="spellEnd"/>
            <w:r w:rsidRPr="009C242C">
              <w:t xml:space="preserve"> a constitué une liste de ses membres divisée en 3 groupes. Selon le groupe dans lequel ils sont placés, les compétiteurs doivent présenter les documents selon la règle ci-dessus :</w:t>
            </w:r>
          </w:p>
          <w:p w14:paraId="0DE2C577" w14:textId="77777777" w:rsidR="00742FAE" w:rsidRPr="009C242C" w:rsidRDefault="00742FAE" w:rsidP="009C242C">
            <w:pPr>
              <w:pStyle w:val="Paragraphedeliste"/>
              <w:numPr>
                <w:ilvl w:val="0"/>
                <w:numId w:val="26"/>
              </w:numPr>
              <w:autoSpaceDE w:val="0"/>
              <w:autoSpaceDN w:val="0"/>
              <w:adjustRightInd w:val="0"/>
              <w:spacing w:after="0" w:line="276" w:lineRule="auto"/>
              <w:ind w:left="238" w:hanging="238"/>
              <w:rPr>
                <w:rFonts w:cs="Arial"/>
                <w:sz w:val="20"/>
                <w:szCs w:val="20"/>
                <w:lang w:val="fr-CH"/>
              </w:rPr>
            </w:pPr>
            <w:r w:rsidRPr="009C242C">
              <w:rPr>
                <w:rFonts w:cs="Arial"/>
                <w:sz w:val="20"/>
                <w:szCs w:val="20"/>
                <w:shd w:val="clear" w:color="auto" w:fill="00B050"/>
                <w:lang w:val="fr-CH"/>
              </w:rPr>
              <w:t xml:space="preserve">Groupe VERT </w:t>
            </w:r>
            <w:r w:rsidRPr="009C242C">
              <w:rPr>
                <w:rFonts w:cs="Arial"/>
                <w:sz w:val="20"/>
                <w:szCs w:val="20"/>
                <w:lang w:val="fr-CH"/>
              </w:rPr>
              <w:t>: si aucun nouvel équipement n’est utilisé aucun document ne doit être présenté à l'inscription.</w:t>
            </w:r>
          </w:p>
          <w:p w14:paraId="4FBE15A9" w14:textId="59977B8D" w:rsidR="00742FAE" w:rsidRPr="009C242C" w:rsidRDefault="00742FAE" w:rsidP="009C242C">
            <w:pPr>
              <w:pStyle w:val="Paragraphedeliste"/>
              <w:numPr>
                <w:ilvl w:val="0"/>
                <w:numId w:val="26"/>
              </w:numPr>
              <w:autoSpaceDE w:val="0"/>
              <w:autoSpaceDN w:val="0"/>
              <w:adjustRightInd w:val="0"/>
              <w:spacing w:after="0" w:line="276" w:lineRule="auto"/>
              <w:ind w:left="238" w:hanging="238"/>
              <w:rPr>
                <w:rFonts w:cs="Arial"/>
                <w:sz w:val="20"/>
                <w:szCs w:val="20"/>
                <w:lang w:val="fr-CH"/>
              </w:rPr>
            </w:pPr>
            <w:r w:rsidRPr="009C242C">
              <w:rPr>
                <w:rFonts w:cs="Arial"/>
                <w:sz w:val="20"/>
                <w:szCs w:val="20"/>
                <w:shd w:val="clear" w:color="auto" w:fill="FFC000"/>
                <w:lang w:val="fr-CH"/>
              </w:rPr>
              <w:t xml:space="preserve">Groupe ORANGE </w:t>
            </w:r>
            <w:r w:rsidRPr="009C242C">
              <w:rPr>
                <w:rFonts w:cs="Arial"/>
                <w:sz w:val="20"/>
                <w:szCs w:val="20"/>
                <w:lang w:val="fr-CH"/>
              </w:rPr>
              <w:t xml:space="preserve">: seule une copie de </w:t>
            </w:r>
            <w:hyperlink r:id="rId14" w:history="1">
              <w:r w:rsidRPr="009C242C">
                <w:rPr>
                  <w:rStyle w:val="Lienhypertexte"/>
                  <w:rFonts w:cs="Arial"/>
                  <w:sz w:val="20"/>
                  <w:szCs w:val="20"/>
                  <w:lang w:val="fr-CH"/>
                </w:rPr>
                <w:t>l’attestation d’assurance en responsabilité civile</w:t>
              </w:r>
            </w:hyperlink>
            <w:r w:rsidRPr="009C242C">
              <w:rPr>
                <w:rFonts w:cs="Arial"/>
                <w:sz w:val="20"/>
                <w:szCs w:val="20"/>
                <w:lang w:val="fr-CH"/>
              </w:rPr>
              <w:t xml:space="preserve"> devra être présentée.</w:t>
            </w:r>
          </w:p>
          <w:p w14:paraId="4C17FC26" w14:textId="4A51CD69" w:rsidR="00742FAE" w:rsidRPr="00077844" w:rsidRDefault="00742FAE" w:rsidP="009C242C">
            <w:pPr>
              <w:pStyle w:val="Paragraphedeliste"/>
              <w:numPr>
                <w:ilvl w:val="0"/>
                <w:numId w:val="26"/>
              </w:numPr>
              <w:autoSpaceDE w:val="0"/>
              <w:autoSpaceDN w:val="0"/>
              <w:adjustRightInd w:val="0"/>
              <w:spacing w:after="0" w:line="276" w:lineRule="auto"/>
              <w:ind w:left="238" w:hanging="238"/>
              <w:rPr>
                <w:sz w:val="20"/>
                <w:szCs w:val="20"/>
                <w:lang w:val="fr-CH"/>
              </w:rPr>
            </w:pPr>
            <w:r w:rsidRPr="009C242C">
              <w:rPr>
                <w:rFonts w:cs="Arial"/>
                <w:sz w:val="20"/>
                <w:szCs w:val="20"/>
                <w:highlight w:val="red"/>
                <w:lang w:val="fr-CH"/>
              </w:rPr>
              <w:t>Groupe ROUGE</w:t>
            </w:r>
            <w:r w:rsidRPr="009C242C">
              <w:rPr>
                <w:rFonts w:cs="Arial"/>
                <w:sz w:val="20"/>
                <w:szCs w:val="20"/>
                <w:lang w:val="fr-CH"/>
              </w:rPr>
              <w:t xml:space="preserve"> : le jeu complet de documents (certificat de jauge, carte de membre de Swiss Sailing, carte de membre de Swiss </w:t>
            </w:r>
            <w:proofErr w:type="spellStart"/>
            <w:r w:rsidRPr="009C242C">
              <w:rPr>
                <w:rFonts w:cs="Arial"/>
                <w:sz w:val="20"/>
                <w:szCs w:val="20"/>
                <w:lang w:val="fr-CH"/>
              </w:rPr>
              <w:t>Optimist</w:t>
            </w:r>
            <w:proofErr w:type="spellEnd"/>
            <w:r w:rsidRPr="009C242C">
              <w:rPr>
                <w:rFonts w:cs="Arial"/>
                <w:sz w:val="20"/>
                <w:szCs w:val="20"/>
                <w:lang w:val="fr-CH"/>
              </w:rPr>
              <w:t xml:space="preserve"> et un certificat d'assurance RC) doit être présenté.</w:t>
            </w:r>
          </w:p>
        </w:tc>
      </w:tr>
      <w:tr w:rsidR="00742FAE" w:rsidRPr="003146B7" w14:paraId="17E87EF6" w14:textId="77777777" w:rsidTr="009205DE">
        <w:trPr>
          <w:cantSplit/>
        </w:trPr>
        <w:tc>
          <w:tcPr>
            <w:tcW w:w="659" w:type="dxa"/>
            <w:shd w:val="clear" w:color="auto" w:fill="auto"/>
            <w:tcMar>
              <w:top w:w="57" w:type="dxa"/>
              <w:left w:w="103" w:type="dxa"/>
              <w:bottom w:w="57" w:type="dxa"/>
              <w:right w:w="57" w:type="dxa"/>
            </w:tcMar>
          </w:tcPr>
          <w:p w14:paraId="3EC27E45" w14:textId="7A423FF2" w:rsidR="00742FAE" w:rsidRPr="009C242C" w:rsidRDefault="00742FAE" w:rsidP="00BA52CC">
            <w:pPr>
              <w:pStyle w:val="ACNormal"/>
            </w:pPr>
            <w:r w:rsidRPr="009C242C">
              <w:t>4.5</w:t>
            </w:r>
          </w:p>
        </w:tc>
        <w:tc>
          <w:tcPr>
            <w:tcW w:w="10107" w:type="dxa"/>
            <w:shd w:val="clear" w:color="auto" w:fill="auto"/>
            <w:tcMar>
              <w:top w:w="57" w:type="dxa"/>
              <w:left w:w="103" w:type="dxa"/>
              <w:bottom w:w="57" w:type="dxa"/>
              <w:right w:w="57" w:type="dxa"/>
            </w:tcMar>
            <w:vAlign w:val="center"/>
          </w:tcPr>
          <w:p w14:paraId="451D80F1" w14:textId="1143FA47" w:rsidR="00742FAE" w:rsidRPr="009C242C" w:rsidRDefault="009205DE" w:rsidP="00BA52CC">
            <w:pPr>
              <w:pStyle w:val="ACNormal"/>
            </w:pPr>
            <w:r>
              <w:t>Le concurrent</w:t>
            </w:r>
            <w:r w:rsidRPr="009C242C" w:rsidDel="00D0207A">
              <w:t xml:space="preserve"> </w:t>
            </w:r>
            <w:r w:rsidR="00ED3A6C">
              <w:t>(</w:t>
            </w:r>
            <w:r w:rsidRPr="009C242C" w:rsidDel="00D0207A">
              <w:t>personne responsable</w:t>
            </w:r>
            <w:r w:rsidR="00D35AAD">
              <w:t>)</w:t>
            </w:r>
            <w:r w:rsidR="00742FAE" w:rsidRPr="009C242C" w:rsidDel="00D0207A">
              <w:t xml:space="preserve"> doit être membre de l‘association de classe</w:t>
            </w:r>
            <w:r w:rsidR="00742FAE" w:rsidRPr="009C242C">
              <w:t>.</w:t>
            </w:r>
          </w:p>
        </w:tc>
      </w:tr>
      <w:tr w:rsidR="00742FAE" w:rsidRPr="00DA4254" w14:paraId="792C55CD" w14:textId="77777777" w:rsidTr="009205DE">
        <w:trPr>
          <w:cantSplit/>
        </w:trPr>
        <w:tc>
          <w:tcPr>
            <w:tcW w:w="659" w:type="dxa"/>
            <w:shd w:val="clear" w:color="auto" w:fill="auto"/>
            <w:tcMar>
              <w:top w:w="57" w:type="dxa"/>
              <w:left w:w="103" w:type="dxa"/>
              <w:bottom w:w="57" w:type="dxa"/>
              <w:right w:w="57" w:type="dxa"/>
            </w:tcMar>
          </w:tcPr>
          <w:p w14:paraId="4B0D503A" w14:textId="57358C8A" w:rsidR="00BB32F0" w:rsidRPr="00DA4254" w:rsidRDefault="00742FAE" w:rsidP="00BA52CC">
            <w:pPr>
              <w:pStyle w:val="ACNormalItalic"/>
              <w:rPr>
                <w:i w:val="0"/>
                <w:iCs/>
              </w:rPr>
            </w:pPr>
            <w:r w:rsidRPr="00DA4254">
              <w:rPr>
                <w:i w:val="0"/>
                <w:iCs/>
              </w:rPr>
              <w:t>4.6</w:t>
            </w:r>
          </w:p>
        </w:tc>
        <w:tc>
          <w:tcPr>
            <w:tcW w:w="10107" w:type="dxa"/>
            <w:shd w:val="clear" w:color="auto" w:fill="auto"/>
            <w:tcMar>
              <w:top w:w="57" w:type="dxa"/>
              <w:left w:w="103" w:type="dxa"/>
              <w:bottom w:w="57" w:type="dxa"/>
              <w:right w:w="57" w:type="dxa"/>
            </w:tcMar>
            <w:vAlign w:val="center"/>
          </w:tcPr>
          <w:p w14:paraId="5D67FB9B" w14:textId="01D786E6" w:rsidR="00BB32F0" w:rsidRPr="00DC72C1" w:rsidRDefault="00742FAE" w:rsidP="00BA52CC">
            <w:pPr>
              <w:pStyle w:val="ACNormalItalic"/>
              <w:rPr>
                <w:i w:val="0"/>
                <w:iCs/>
                <w:lang w:val="fr-CH"/>
              </w:rPr>
            </w:pPr>
            <w:r w:rsidRPr="00DC72C1">
              <w:rPr>
                <w:i w:val="0"/>
                <w:iCs/>
                <w:lang w:val="fr-CH"/>
              </w:rPr>
              <w:t xml:space="preserve">Les compétiteurs doivent être âgés </w:t>
            </w:r>
            <w:r w:rsidR="00D35AAD" w:rsidRPr="00DC72C1">
              <w:rPr>
                <w:i w:val="0"/>
                <w:iCs/>
                <w:lang w:val="fr-CH"/>
              </w:rPr>
              <w:t xml:space="preserve">au maximum </w:t>
            </w:r>
            <w:r w:rsidRPr="00DC72C1">
              <w:rPr>
                <w:i w:val="0"/>
                <w:iCs/>
                <w:lang w:val="fr-CH"/>
              </w:rPr>
              <w:t xml:space="preserve">de 15 ans au 31 décembre de l'année en cours (pour l'année 2025, </w:t>
            </w:r>
            <w:r w:rsidR="0040342F" w:rsidRPr="00DC72C1">
              <w:rPr>
                <w:i w:val="0"/>
                <w:iCs/>
                <w:lang w:val="fr-CH"/>
              </w:rPr>
              <w:t>la date</w:t>
            </w:r>
            <w:r w:rsidRPr="00DC72C1">
              <w:rPr>
                <w:i w:val="0"/>
                <w:iCs/>
                <w:lang w:val="fr-CH"/>
              </w:rPr>
              <w:t xml:space="preserve"> limite est 31.12.2010).</w:t>
            </w:r>
          </w:p>
        </w:tc>
      </w:tr>
      <w:tr w:rsidR="00742FAE" w:rsidRPr="009C242C" w14:paraId="7706E6A0" w14:textId="77777777" w:rsidTr="009205DE">
        <w:trPr>
          <w:cantSplit/>
        </w:trPr>
        <w:tc>
          <w:tcPr>
            <w:tcW w:w="659" w:type="dxa"/>
            <w:shd w:val="clear" w:color="auto" w:fill="auto"/>
            <w:tcMar>
              <w:top w:w="57" w:type="dxa"/>
              <w:left w:w="103" w:type="dxa"/>
              <w:bottom w:w="57" w:type="dxa"/>
              <w:right w:w="57" w:type="dxa"/>
            </w:tcMar>
          </w:tcPr>
          <w:p w14:paraId="4B1DFC1A" w14:textId="35A81D7A" w:rsidR="00742FAE" w:rsidRPr="009C242C" w:rsidRDefault="00742FAE" w:rsidP="009C242C">
            <w:pPr>
              <w:pStyle w:val="ACnormaltitre-d-article"/>
              <w:spacing w:line="276" w:lineRule="auto"/>
              <w:rPr>
                <w:sz w:val="20"/>
                <w:szCs w:val="20"/>
              </w:rPr>
            </w:pPr>
            <w:r w:rsidRPr="009C242C">
              <w:rPr>
                <w:sz w:val="20"/>
                <w:szCs w:val="20"/>
              </w:rPr>
              <w:t>5</w:t>
            </w:r>
          </w:p>
        </w:tc>
        <w:tc>
          <w:tcPr>
            <w:tcW w:w="10107" w:type="dxa"/>
            <w:shd w:val="clear" w:color="auto" w:fill="auto"/>
            <w:tcMar>
              <w:top w:w="57" w:type="dxa"/>
              <w:left w:w="103" w:type="dxa"/>
              <w:bottom w:w="57" w:type="dxa"/>
              <w:right w:w="57" w:type="dxa"/>
            </w:tcMar>
            <w:vAlign w:val="center"/>
          </w:tcPr>
          <w:p w14:paraId="0E1281B6" w14:textId="77777777" w:rsidR="00742FAE" w:rsidRPr="009C242C" w:rsidRDefault="00742FAE" w:rsidP="009C242C">
            <w:pPr>
              <w:pStyle w:val="ACnormaltitre-d-article"/>
              <w:spacing w:line="276" w:lineRule="auto"/>
              <w:rPr>
                <w:sz w:val="20"/>
                <w:szCs w:val="20"/>
                <w:lang w:val="fr-CH"/>
              </w:rPr>
            </w:pPr>
            <w:r w:rsidRPr="009C242C">
              <w:rPr>
                <w:sz w:val="20"/>
                <w:szCs w:val="20"/>
                <w:lang w:val="fr-CH"/>
              </w:rPr>
              <w:t>Droits à payer</w:t>
            </w:r>
          </w:p>
        </w:tc>
      </w:tr>
      <w:tr w:rsidR="00742FAE" w:rsidRPr="003146B7" w14:paraId="34091CB5" w14:textId="77777777" w:rsidTr="009205DE">
        <w:trPr>
          <w:cantSplit/>
        </w:trPr>
        <w:tc>
          <w:tcPr>
            <w:tcW w:w="659" w:type="dxa"/>
            <w:shd w:val="clear" w:color="auto" w:fill="auto"/>
            <w:tcMar>
              <w:top w:w="57" w:type="dxa"/>
              <w:left w:w="103" w:type="dxa"/>
              <w:bottom w:w="57" w:type="dxa"/>
              <w:right w:w="57" w:type="dxa"/>
            </w:tcMar>
          </w:tcPr>
          <w:p w14:paraId="5ECA7B37" w14:textId="6A1AD014" w:rsidR="00742FAE" w:rsidRPr="009C242C" w:rsidRDefault="00742FAE" w:rsidP="00BA52CC">
            <w:pPr>
              <w:pStyle w:val="ACNormal"/>
            </w:pPr>
            <w:r w:rsidRPr="009C242C">
              <w:t>5.1</w:t>
            </w:r>
          </w:p>
        </w:tc>
        <w:tc>
          <w:tcPr>
            <w:tcW w:w="10107" w:type="dxa"/>
            <w:shd w:val="clear" w:color="auto" w:fill="auto"/>
            <w:tcMar>
              <w:top w:w="57" w:type="dxa"/>
              <w:left w:w="103" w:type="dxa"/>
              <w:bottom w:w="57" w:type="dxa"/>
              <w:right w:w="57" w:type="dxa"/>
            </w:tcMar>
            <w:vAlign w:val="center"/>
          </w:tcPr>
          <w:p w14:paraId="7D971987" w14:textId="2741337A" w:rsidR="00742FAE" w:rsidRPr="009C242C" w:rsidRDefault="00742FAE" w:rsidP="00BA52CC">
            <w:pPr>
              <w:pStyle w:val="ACNormal"/>
            </w:pPr>
            <w:r w:rsidRPr="009C242C">
              <w:t>Droits d‘inscription </w:t>
            </w:r>
            <w:r w:rsidR="00BC1AC8">
              <w:t xml:space="preserve">de </w:t>
            </w:r>
            <w:r w:rsidR="00BC1AC8" w:rsidRPr="00D35AAD">
              <w:rPr>
                <w:shd w:val="clear" w:color="auto" w:fill="B6DDE8" w:themeFill="accent5" w:themeFillTint="66"/>
              </w:rPr>
              <w:t>(voir annexe A)</w:t>
            </w:r>
            <w:r w:rsidRPr="009C242C">
              <w:rPr>
                <w:iCs/>
              </w:rPr>
              <w:t xml:space="preserve">, </w:t>
            </w:r>
            <w:r w:rsidRPr="009C242C">
              <w:t>doit être payé lors de l'inscription</w:t>
            </w:r>
          </w:p>
          <w:p w14:paraId="594B2CF8" w14:textId="7D7F94D4" w:rsidR="00742FAE" w:rsidRPr="009C242C" w:rsidRDefault="00742FAE" w:rsidP="00BA52CC">
            <w:pPr>
              <w:pStyle w:val="ACNormal"/>
            </w:pPr>
            <w:r w:rsidRPr="009C242C">
              <w:t>Droits pour une inscription tardive </w:t>
            </w:r>
            <w:r w:rsidR="00BC1AC8">
              <w:t>de</w:t>
            </w:r>
            <w:r w:rsidRPr="009C242C">
              <w:t xml:space="preserve"> </w:t>
            </w:r>
            <w:r w:rsidR="00BC1AC8" w:rsidRPr="00D35AAD">
              <w:rPr>
                <w:shd w:val="clear" w:color="auto" w:fill="B6DDE8" w:themeFill="accent5" w:themeFillTint="66"/>
              </w:rPr>
              <w:t>(voir annexe A)</w:t>
            </w:r>
            <w:r w:rsidRPr="00D35AAD">
              <w:t>,</w:t>
            </w:r>
            <w:r w:rsidRPr="009C242C">
              <w:t xml:space="preserve"> doit être payé lors de l'inscription.</w:t>
            </w:r>
          </w:p>
        </w:tc>
      </w:tr>
      <w:tr w:rsidR="00742FAE" w:rsidRPr="003146B7" w14:paraId="39394489" w14:textId="77777777" w:rsidTr="009205DE">
        <w:trPr>
          <w:cantSplit/>
        </w:trPr>
        <w:tc>
          <w:tcPr>
            <w:tcW w:w="659" w:type="dxa"/>
            <w:shd w:val="clear" w:color="auto" w:fill="auto"/>
            <w:tcMar>
              <w:top w:w="57" w:type="dxa"/>
              <w:left w:w="103" w:type="dxa"/>
              <w:bottom w:w="57" w:type="dxa"/>
              <w:right w:w="57" w:type="dxa"/>
            </w:tcMar>
          </w:tcPr>
          <w:p w14:paraId="06C3B514" w14:textId="562010F5" w:rsidR="00742FAE" w:rsidRPr="009C242C" w:rsidRDefault="00742FAE" w:rsidP="00BA52CC">
            <w:pPr>
              <w:pStyle w:val="ACNormal"/>
            </w:pPr>
            <w:r w:rsidRPr="009C242C">
              <w:t>5.2</w:t>
            </w:r>
          </w:p>
        </w:tc>
        <w:tc>
          <w:tcPr>
            <w:tcW w:w="10107" w:type="dxa"/>
            <w:shd w:val="clear" w:color="auto" w:fill="auto"/>
            <w:tcMar>
              <w:top w:w="57" w:type="dxa"/>
              <w:left w:w="103" w:type="dxa"/>
              <w:bottom w:w="57" w:type="dxa"/>
              <w:right w:w="57" w:type="dxa"/>
            </w:tcMar>
            <w:vAlign w:val="center"/>
          </w:tcPr>
          <w:p w14:paraId="1A653F47" w14:textId="703F35B1" w:rsidR="00742FAE" w:rsidRPr="009C242C" w:rsidRDefault="00742FAE" w:rsidP="00BA52CC">
            <w:pPr>
              <w:pStyle w:val="ACNormal"/>
            </w:pPr>
            <w:r w:rsidRPr="009C242C">
              <w:t>Les droits d'inscription et les droits d'inscriptions tardives doivent être payés par carte de crédit ou tout système de paiement électronique autorisé, pendant le processus d'enregistrement.</w:t>
            </w:r>
          </w:p>
        </w:tc>
      </w:tr>
      <w:tr w:rsidR="00742FAE" w:rsidRPr="003146B7" w14:paraId="635BFDA7" w14:textId="77777777" w:rsidTr="009205DE">
        <w:trPr>
          <w:cantSplit/>
        </w:trPr>
        <w:tc>
          <w:tcPr>
            <w:tcW w:w="659" w:type="dxa"/>
            <w:shd w:val="clear" w:color="auto" w:fill="auto"/>
            <w:tcMar>
              <w:top w:w="57" w:type="dxa"/>
              <w:left w:w="103" w:type="dxa"/>
              <w:bottom w:w="57" w:type="dxa"/>
              <w:right w:w="57" w:type="dxa"/>
            </w:tcMar>
          </w:tcPr>
          <w:p w14:paraId="63F05139" w14:textId="2C2C5599" w:rsidR="00742FAE" w:rsidRPr="009C242C" w:rsidRDefault="00742FAE" w:rsidP="00BA52CC">
            <w:pPr>
              <w:pStyle w:val="ACNormal"/>
            </w:pPr>
            <w:r w:rsidRPr="009C242C">
              <w:t>5.3</w:t>
            </w:r>
          </w:p>
        </w:tc>
        <w:tc>
          <w:tcPr>
            <w:tcW w:w="10107" w:type="dxa"/>
            <w:shd w:val="clear" w:color="auto" w:fill="auto"/>
            <w:tcMar>
              <w:top w:w="57" w:type="dxa"/>
              <w:left w:w="103" w:type="dxa"/>
              <w:bottom w:w="57" w:type="dxa"/>
              <w:right w:w="57" w:type="dxa"/>
            </w:tcMar>
            <w:vAlign w:val="center"/>
          </w:tcPr>
          <w:p w14:paraId="75F8C2F4" w14:textId="53D8CF4D" w:rsidR="00742FAE" w:rsidRPr="009C242C" w:rsidRDefault="00742FAE" w:rsidP="00BA52CC">
            <w:pPr>
              <w:pStyle w:val="ACNormal"/>
            </w:pPr>
            <w:r w:rsidRPr="009C242C">
              <w:t>Les droits d'inscription sont dus, même si par la suite le bateau annule son inscription ou ne se présente pas à l'événement. Un remboursement ne sera possible que dans le cas d’une exclusion du bateau par l'organisateur ou par le comité de course ou si l'événement est annulé ou si le compétiteur est empêché de participer en raison d'une règlementation gouvernementale.</w:t>
            </w:r>
          </w:p>
        </w:tc>
      </w:tr>
      <w:tr w:rsidR="00742FAE" w:rsidRPr="009C242C" w14:paraId="09497784" w14:textId="77777777" w:rsidTr="009205DE">
        <w:trPr>
          <w:cantSplit/>
        </w:trPr>
        <w:tc>
          <w:tcPr>
            <w:tcW w:w="659" w:type="dxa"/>
            <w:shd w:val="clear" w:color="auto" w:fill="auto"/>
            <w:tcMar>
              <w:top w:w="57" w:type="dxa"/>
              <w:left w:w="103" w:type="dxa"/>
              <w:bottom w:w="57" w:type="dxa"/>
              <w:right w:w="57" w:type="dxa"/>
            </w:tcMar>
          </w:tcPr>
          <w:p w14:paraId="5C9F13D5" w14:textId="1B55A77C" w:rsidR="00742FAE" w:rsidRPr="009C242C" w:rsidRDefault="00742FAE" w:rsidP="00BA52CC">
            <w:pPr>
              <w:pStyle w:val="ACNormalItalic"/>
            </w:pPr>
            <w:bookmarkStart w:id="2" w:name="_Hlk184824668"/>
            <w:r w:rsidRPr="009C242C">
              <w:t>5.4</w:t>
            </w:r>
          </w:p>
        </w:tc>
        <w:tc>
          <w:tcPr>
            <w:tcW w:w="10107" w:type="dxa"/>
            <w:shd w:val="clear" w:color="auto" w:fill="auto"/>
            <w:tcMar>
              <w:top w:w="57" w:type="dxa"/>
              <w:left w:w="103" w:type="dxa"/>
              <w:bottom w:w="57" w:type="dxa"/>
              <w:right w:w="57" w:type="dxa"/>
            </w:tcMar>
            <w:vAlign w:val="center"/>
          </w:tcPr>
          <w:p w14:paraId="15D9B4AA" w14:textId="77777777" w:rsidR="00742FAE" w:rsidRPr="00BC1AC8" w:rsidRDefault="00742FAE" w:rsidP="00BA52CC">
            <w:pPr>
              <w:pStyle w:val="ACNormalItalic"/>
            </w:pPr>
            <w:proofErr w:type="spellStart"/>
            <w:r w:rsidRPr="00BC1AC8">
              <w:t>Autres</w:t>
            </w:r>
            <w:proofErr w:type="spellEnd"/>
            <w:r w:rsidRPr="00BC1AC8">
              <w:t xml:space="preserve"> </w:t>
            </w:r>
            <w:proofErr w:type="gramStart"/>
            <w:r w:rsidRPr="00BC1AC8">
              <w:t>frais :</w:t>
            </w:r>
            <w:proofErr w:type="gramEnd"/>
            <w:r w:rsidRPr="00BC1AC8">
              <w:t xml:space="preserve"> </w:t>
            </w:r>
          </w:p>
          <w:p w14:paraId="7AC24121" w14:textId="38948860" w:rsidR="00742FAE" w:rsidRPr="00077844" w:rsidRDefault="00A851A5" w:rsidP="00BA52CC">
            <w:pPr>
              <w:pStyle w:val="ACbullet-list"/>
              <w:rPr>
                <w:i/>
              </w:rPr>
            </w:pPr>
            <w:r w:rsidRPr="00A851A5">
              <w:rPr>
                <w:shd w:val="clear" w:color="auto" w:fill="B6DDE8" w:themeFill="accent5" w:themeFillTint="66"/>
              </w:rPr>
              <w:t>(</w:t>
            </w:r>
            <w:proofErr w:type="gramStart"/>
            <w:r w:rsidRPr="00A851A5">
              <w:rPr>
                <w:shd w:val="clear" w:color="auto" w:fill="B6DDE8" w:themeFill="accent5" w:themeFillTint="66"/>
              </w:rPr>
              <w:t>voir</w:t>
            </w:r>
            <w:proofErr w:type="gramEnd"/>
            <w:r w:rsidRPr="00A851A5">
              <w:rPr>
                <w:shd w:val="clear" w:color="auto" w:fill="B6DDE8" w:themeFill="accent5" w:themeFillTint="66"/>
              </w:rPr>
              <w:t xml:space="preserve"> annexe A)</w:t>
            </w:r>
          </w:p>
        </w:tc>
      </w:tr>
      <w:bookmarkEnd w:id="2"/>
      <w:tr w:rsidR="00742FAE" w:rsidRPr="009C242C" w14:paraId="208AB662" w14:textId="77777777" w:rsidTr="009205DE">
        <w:trPr>
          <w:cantSplit/>
        </w:trPr>
        <w:tc>
          <w:tcPr>
            <w:tcW w:w="659" w:type="dxa"/>
            <w:shd w:val="clear" w:color="auto" w:fill="auto"/>
            <w:tcMar>
              <w:top w:w="57" w:type="dxa"/>
              <w:left w:w="103" w:type="dxa"/>
              <w:bottom w:w="57" w:type="dxa"/>
              <w:right w:w="57" w:type="dxa"/>
            </w:tcMar>
          </w:tcPr>
          <w:p w14:paraId="11B83929" w14:textId="428F40E0" w:rsidR="00742FAE" w:rsidRPr="009C242C" w:rsidRDefault="00742FAE" w:rsidP="009C242C">
            <w:pPr>
              <w:pStyle w:val="ACnormaltitre-d-article"/>
              <w:spacing w:line="276" w:lineRule="auto"/>
              <w:rPr>
                <w:sz w:val="20"/>
                <w:szCs w:val="20"/>
              </w:rPr>
            </w:pPr>
            <w:r w:rsidRPr="009C242C">
              <w:rPr>
                <w:sz w:val="20"/>
                <w:szCs w:val="20"/>
              </w:rPr>
              <w:t>6</w:t>
            </w:r>
          </w:p>
        </w:tc>
        <w:tc>
          <w:tcPr>
            <w:tcW w:w="10107" w:type="dxa"/>
            <w:shd w:val="clear" w:color="auto" w:fill="auto"/>
            <w:tcMar>
              <w:top w:w="57" w:type="dxa"/>
              <w:left w:w="103" w:type="dxa"/>
              <w:bottom w:w="57" w:type="dxa"/>
              <w:right w:w="57" w:type="dxa"/>
            </w:tcMar>
            <w:vAlign w:val="center"/>
          </w:tcPr>
          <w:p w14:paraId="32B9E4C9" w14:textId="77777777" w:rsidR="00742FAE" w:rsidRPr="009C242C" w:rsidRDefault="00742FAE" w:rsidP="009C242C">
            <w:pPr>
              <w:pStyle w:val="ACnormaltitre-d-article"/>
              <w:spacing w:line="276" w:lineRule="auto"/>
              <w:rPr>
                <w:sz w:val="20"/>
                <w:szCs w:val="20"/>
                <w:lang w:val="fr-CH"/>
              </w:rPr>
            </w:pPr>
            <w:r w:rsidRPr="009C242C">
              <w:rPr>
                <w:sz w:val="20"/>
                <w:szCs w:val="20"/>
                <w:lang w:val="fr-CH"/>
              </w:rPr>
              <w:t>Publicité</w:t>
            </w:r>
          </w:p>
        </w:tc>
      </w:tr>
      <w:tr w:rsidR="00742FAE" w:rsidRPr="003146B7" w14:paraId="6F15AF9B" w14:textId="77777777" w:rsidTr="009205DE">
        <w:trPr>
          <w:cantSplit/>
        </w:trPr>
        <w:tc>
          <w:tcPr>
            <w:tcW w:w="659" w:type="dxa"/>
            <w:shd w:val="clear" w:color="auto" w:fill="auto"/>
            <w:tcMar>
              <w:top w:w="57" w:type="dxa"/>
              <w:left w:w="103" w:type="dxa"/>
              <w:bottom w:w="57" w:type="dxa"/>
              <w:right w:w="57" w:type="dxa"/>
            </w:tcMar>
          </w:tcPr>
          <w:p w14:paraId="04838C65" w14:textId="0CB8A3E0" w:rsidR="00742FAE" w:rsidRPr="009C242C" w:rsidRDefault="00742FAE" w:rsidP="00BA52CC">
            <w:pPr>
              <w:pStyle w:val="ACNormal"/>
            </w:pPr>
            <w:r w:rsidRPr="009C242C">
              <w:t>6.1</w:t>
            </w:r>
          </w:p>
        </w:tc>
        <w:tc>
          <w:tcPr>
            <w:tcW w:w="10107" w:type="dxa"/>
            <w:shd w:val="clear" w:color="auto" w:fill="auto"/>
            <w:tcMar>
              <w:top w:w="57" w:type="dxa"/>
              <w:left w:w="103" w:type="dxa"/>
              <w:bottom w:w="57" w:type="dxa"/>
              <w:right w:w="57" w:type="dxa"/>
            </w:tcMar>
            <w:vAlign w:val="center"/>
          </w:tcPr>
          <w:p w14:paraId="34D51F11" w14:textId="3794F1D1" w:rsidR="00742FAE" w:rsidRPr="009C242C" w:rsidRDefault="00742FAE" w:rsidP="00BA52CC">
            <w:pPr>
              <w:pStyle w:val="ACNormal"/>
            </w:pPr>
            <w:r w:rsidRPr="009C242C">
              <w:t>[DP] [NP] Les bateaux peuvent être tenus d’arborer la publicité choisie et fournie par l’autorité organisatrice. Si cette règle est enfreinte, l</w:t>
            </w:r>
            <w:r w:rsidR="00B32929">
              <w:t xml:space="preserve">e Code </w:t>
            </w:r>
            <w:r w:rsidRPr="009C242C">
              <w:t xml:space="preserve">World Sailing 20.9.2 s’applique. </w:t>
            </w:r>
          </w:p>
        </w:tc>
      </w:tr>
      <w:tr w:rsidR="00742FAE" w:rsidRPr="009C242C" w14:paraId="025CA6DB" w14:textId="77777777" w:rsidTr="009205DE">
        <w:trPr>
          <w:cantSplit/>
        </w:trPr>
        <w:tc>
          <w:tcPr>
            <w:tcW w:w="659" w:type="dxa"/>
            <w:shd w:val="clear" w:color="auto" w:fill="auto"/>
            <w:tcMar>
              <w:top w:w="57" w:type="dxa"/>
              <w:left w:w="103" w:type="dxa"/>
              <w:bottom w:w="57" w:type="dxa"/>
              <w:right w:w="57" w:type="dxa"/>
            </w:tcMar>
          </w:tcPr>
          <w:p w14:paraId="2BED981B" w14:textId="43FBBA04" w:rsidR="00742FAE" w:rsidRPr="009C242C" w:rsidRDefault="00742FAE" w:rsidP="009C242C">
            <w:pPr>
              <w:pStyle w:val="ACnormaltitre-d-article"/>
              <w:spacing w:line="276" w:lineRule="auto"/>
              <w:rPr>
                <w:sz w:val="20"/>
                <w:szCs w:val="20"/>
              </w:rPr>
            </w:pPr>
            <w:r w:rsidRPr="009C242C">
              <w:rPr>
                <w:sz w:val="20"/>
                <w:szCs w:val="20"/>
              </w:rPr>
              <w:t>7</w:t>
            </w:r>
          </w:p>
        </w:tc>
        <w:tc>
          <w:tcPr>
            <w:tcW w:w="10107" w:type="dxa"/>
            <w:shd w:val="clear" w:color="auto" w:fill="auto"/>
            <w:tcMar>
              <w:top w:w="57" w:type="dxa"/>
              <w:left w:w="103" w:type="dxa"/>
              <w:bottom w:w="57" w:type="dxa"/>
              <w:right w:w="57" w:type="dxa"/>
            </w:tcMar>
            <w:vAlign w:val="center"/>
          </w:tcPr>
          <w:p w14:paraId="419814A4" w14:textId="65A8FDEC" w:rsidR="00742FAE" w:rsidRPr="009C242C" w:rsidRDefault="00742FAE" w:rsidP="009C242C">
            <w:pPr>
              <w:pStyle w:val="ACnormaltitre-d-article"/>
              <w:spacing w:line="276" w:lineRule="auto"/>
              <w:rPr>
                <w:sz w:val="20"/>
                <w:szCs w:val="20"/>
                <w:lang w:val="fr-CH"/>
              </w:rPr>
            </w:pPr>
            <w:r w:rsidRPr="009C242C">
              <w:rPr>
                <w:sz w:val="20"/>
                <w:szCs w:val="20"/>
                <w:lang w:val="fr-CH"/>
              </w:rPr>
              <w:t xml:space="preserve">Format </w:t>
            </w:r>
          </w:p>
        </w:tc>
      </w:tr>
      <w:tr w:rsidR="00742FAE" w:rsidRPr="00BA52CC" w14:paraId="211F0D53" w14:textId="77777777" w:rsidTr="009205DE">
        <w:trPr>
          <w:cantSplit/>
        </w:trPr>
        <w:tc>
          <w:tcPr>
            <w:tcW w:w="659" w:type="dxa"/>
            <w:shd w:val="clear" w:color="auto" w:fill="auto"/>
            <w:tcMar>
              <w:top w:w="57" w:type="dxa"/>
              <w:left w:w="103" w:type="dxa"/>
              <w:bottom w:w="57" w:type="dxa"/>
              <w:right w:w="57" w:type="dxa"/>
            </w:tcMar>
          </w:tcPr>
          <w:p w14:paraId="3779D9C7" w14:textId="585F2476" w:rsidR="00742FAE" w:rsidRPr="00BA52CC" w:rsidRDefault="00742FAE" w:rsidP="00BA52CC">
            <w:pPr>
              <w:pStyle w:val="ACNormalItalic"/>
              <w:rPr>
                <w:i w:val="0"/>
                <w:iCs/>
              </w:rPr>
            </w:pPr>
            <w:r w:rsidRPr="00BA52CC">
              <w:rPr>
                <w:i w:val="0"/>
                <w:iCs/>
              </w:rPr>
              <w:t>7.1</w:t>
            </w:r>
          </w:p>
        </w:tc>
        <w:tc>
          <w:tcPr>
            <w:tcW w:w="10107" w:type="dxa"/>
            <w:shd w:val="clear" w:color="auto" w:fill="auto"/>
            <w:tcMar>
              <w:top w:w="57" w:type="dxa"/>
              <w:left w:w="103" w:type="dxa"/>
              <w:bottom w:w="57" w:type="dxa"/>
              <w:right w:w="57" w:type="dxa"/>
            </w:tcMar>
            <w:vAlign w:val="center"/>
          </w:tcPr>
          <w:p w14:paraId="3AC1351B" w14:textId="6BF7FDBC" w:rsidR="00742FAE" w:rsidRPr="00DC72C1" w:rsidRDefault="00742FAE" w:rsidP="00BA52CC">
            <w:pPr>
              <w:pStyle w:val="ACNormalItalic"/>
              <w:rPr>
                <w:i w:val="0"/>
                <w:iCs/>
                <w:lang w:val="fr-CH"/>
              </w:rPr>
            </w:pPr>
            <w:r w:rsidRPr="00DC72C1">
              <w:rPr>
                <w:i w:val="0"/>
                <w:iCs/>
                <w:lang w:val="fr-CH"/>
              </w:rPr>
              <w:t>L'événement est constitué d'une seule série qualificative.</w:t>
            </w:r>
          </w:p>
        </w:tc>
      </w:tr>
    </w:tbl>
    <w:p w14:paraId="1DB42052" w14:textId="77777777" w:rsidR="00BA52CC" w:rsidRDefault="00BA52CC">
      <w:r>
        <w:rPr>
          <w:b/>
        </w:rPr>
        <w:br w:type="page"/>
      </w:r>
    </w:p>
    <w:tbl>
      <w:tblPr>
        <w:tblW w:w="10766" w:type="dxa"/>
        <w:tblCellMar>
          <w:top w:w="113" w:type="dxa"/>
          <w:left w:w="170" w:type="dxa"/>
          <w:bottom w:w="113" w:type="dxa"/>
          <w:right w:w="113" w:type="dxa"/>
        </w:tblCellMar>
        <w:tblLook w:val="0000" w:firstRow="0" w:lastRow="0" w:firstColumn="0" w:lastColumn="0" w:noHBand="0" w:noVBand="0"/>
      </w:tblPr>
      <w:tblGrid>
        <w:gridCol w:w="659"/>
        <w:gridCol w:w="10107"/>
      </w:tblGrid>
      <w:tr w:rsidR="00742FAE" w:rsidRPr="009C242C" w14:paraId="3961644D" w14:textId="77777777" w:rsidTr="00185C85">
        <w:trPr>
          <w:cantSplit/>
        </w:trPr>
        <w:tc>
          <w:tcPr>
            <w:tcW w:w="659" w:type="dxa"/>
            <w:shd w:val="clear" w:color="auto" w:fill="auto"/>
            <w:tcMar>
              <w:top w:w="57" w:type="dxa"/>
              <w:left w:w="103" w:type="dxa"/>
              <w:bottom w:w="57" w:type="dxa"/>
              <w:right w:w="57" w:type="dxa"/>
            </w:tcMar>
          </w:tcPr>
          <w:p w14:paraId="627AC56A" w14:textId="008587B7" w:rsidR="00742FAE" w:rsidRPr="009C242C" w:rsidRDefault="00742FAE" w:rsidP="009C242C">
            <w:pPr>
              <w:pStyle w:val="ACnormaltitre-d-article"/>
              <w:spacing w:line="276" w:lineRule="auto"/>
              <w:rPr>
                <w:sz w:val="20"/>
                <w:szCs w:val="20"/>
              </w:rPr>
            </w:pPr>
            <w:r w:rsidRPr="009C242C">
              <w:rPr>
                <w:sz w:val="20"/>
                <w:szCs w:val="20"/>
              </w:rPr>
              <w:lastRenderedPageBreak/>
              <w:t>8</w:t>
            </w:r>
          </w:p>
        </w:tc>
        <w:tc>
          <w:tcPr>
            <w:tcW w:w="10107" w:type="dxa"/>
            <w:shd w:val="clear" w:color="auto" w:fill="auto"/>
            <w:tcMar>
              <w:top w:w="57" w:type="dxa"/>
              <w:left w:w="103" w:type="dxa"/>
              <w:bottom w:w="57" w:type="dxa"/>
              <w:right w:w="57" w:type="dxa"/>
            </w:tcMar>
            <w:vAlign w:val="center"/>
          </w:tcPr>
          <w:p w14:paraId="29F1B960" w14:textId="77777777" w:rsidR="00742FAE" w:rsidRPr="009C242C" w:rsidRDefault="00742FAE" w:rsidP="009C242C">
            <w:pPr>
              <w:pStyle w:val="ACnormaltitre-d-article"/>
              <w:spacing w:line="276" w:lineRule="auto"/>
              <w:rPr>
                <w:sz w:val="20"/>
                <w:szCs w:val="20"/>
                <w:lang w:val="fr-CH"/>
              </w:rPr>
            </w:pPr>
            <w:r w:rsidRPr="009C242C">
              <w:rPr>
                <w:sz w:val="20"/>
                <w:szCs w:val="20"/>
                <w:lang w:val="fr-CH"/>
              </w:rPr>
              <w:t>Programme</w:t>
            </w:r>
          </w:p>
        </w:tc>
      </w:tr>
      <w:tr w:rsidR="00742FAE" w:rsidRPr="003146B7" w14:paraId="5EC3EF32" w14:textId="77777777" w:rsidTr="00185C85">
        <w:trPr>
          <w:cantSplit/>
        </w:trPr>
        <w:tc>
          <w:tcPr>
            <w:tcW w:w="659" w:type="dxa"/>
            <w:shd w:val="clear" w:color="auto" w:fill="auto"/>
            <w:tcMar>
              <w:top w:w="57" w:type="dxa"/>
              <w:left w:w="103" w:type="dxa"/>
              <w:bottom w:w="57" w:type="dxa"/>
              <w:right w:w="57" w:type="dxa"/>
            </w:tcMar>
          </w:tcPr>
          <w:p w14:paraId="38595B25" w14:textId="77777777" w:rsidR="00742FAE" w:rsidRPr="009C242C" w:rsidRDefault="00742FAE" w:rsidP="00BA52CC">
            <w:pPr>
              <w:pStyle w:val="ACNormal"/>
            </w:pPr>
            <w:bookmarkStart w:id="3" w:name="_Hlk67435416"/>
            <w:r w:rsidRPr="009C242C">
              <w:t>8.1</w:t>
            </w:r>
          </w:p>
        </w:tc>
        <w:tc>
          <w:tcPr>
            <w:tcW w:w="10107" w:type="dxa"/>
            <w:shd w:val="clear" w:color="auto" w:fill="auto"/>
            <w:tcMar>
              <w:top w:w="57" w:type="dxa"/>
              <w:left w:w="103" w:type="dxa"/>
              <w:bottom w:w="57" w:type="dxa"/>
              <w:right w:w="57" w:type="dxa"/>
            </w:tcMar>
            <w:vAlign w:val="center"/>
          </w:tcPr>
          <w:p w14:paraId="770D92C1" w14:textId="54909893" w:rsidR="00742FAE" w:rsidRPr="009C242C" w:rsidRDefault="00742FAE" w:rsidP="00BA52CC">
            <w:pPr>
              <w:pStyle w:val="ACNormal"/>
            </w:pPr>
            <w:r w:rsidRPr="009C242C">
              <w:t xml:space="preserve">Confirmation d‘inscription : </w:t>
            </w:r>
            <w:r w:rsidR="003F7E6F">
              <w:t xml:space="preserve">Place </w:t>
            </w:r>
            <w:r w:rsidR="003F7E6F" w:rsidRPr="00A851A5">
              <w:rPr>
                <w:shd w:val="clear" w:color="auto" w:fill="B6DDE8" w:themeFill="accent5" w:themeFillTint="66"/>
              </w:rPr>
              <w:t>(voir annexe A)</w:t>
            </w:r>
          </w:p>
        </w:tc>
      </w:tr>
      <w:tr w:rsidR="00742FAE" w:rsidRPr="003146B7" w14:paraId="5FE18FEB" w14:textId="77777777" w:rsidTr="00185C85">
        <w:trPr>
          <w:cantSplit/>
        </w:trPr>
        <w:tc>
          <w:tcPr>
            <w:tcW w:w="659" w:type="dxa"/>
            <w:shd w:val="clear" w:color="auto" w:fill="auto"/>
            <w:tcMar>
              <w:top w:w="57" w:type="dxa"/>
              <w:left w:w="103" w:type="dxa"/>
              <w:bottom w:w="57" w:type="dxa"/>
              <w:right w:w="57" w:type="dxa"/>
            </w:tcMar>
          </w:tcPr>
          <w:p w14:paraId="1DBC3F63" w14:textId="77777777" w:rsidR="00742FAE" w:rsidRPr="009C242C" w:rsidRDefault="00742FAE" w:rsidP="00BA52CC">
            <w:pPr>
              <w:pStyle w:val="ACnormal-Note-guide-rouge"/>
            </w:pPr>
          </w:p>
        </w:tc>
        <w:tc>
          <w:tcPr>
            <w:tcW w:w="10107" w:type="dxa"/>
            <w:shd w:val="clear" w:color="auto" w:fill="auto"/>
            <w:tcMar>
              <w:top w:w="57" w:type="dxa"/>
              <w:bottom w:w="57" w:type="dxa"/>
              <w:right w:w="57" w:type="dxa"/>
            </w:tcMar>
            <w:vAlign w:val="center"/>
          </w:tcPr>
          <w:tbl>
            <w:tblPr>
              <w:tblStyle w:val="Grilledutableau"/>
              <w:tblpPr w:leftFromText="141" w:rightFromText="141" w:vertAnchor="page" w:horzAnchor="margin" w:tblpXSpec="center" w:tblpY="15"/>
              <w:tblOverlap w:val="never"/>
              <w:tblW w:w="9870" w:type="dxa"/>
              <w:tblLayout w:type="fixed"/>
              <w:tblLook w:val="04A0" w:firstRow="1" w:lastRow="0" w:firstColumn="1" w:lastColumn="0" w:noHBand="0" w:noVBand="1"/>
            </w:tblPr>
            <w:tblGrid>
              <w:gridCol w:w="3256"/>
              <w:gridCol w:w="3402"/>
              <w:gridCol w:w="3212"/>
            </w:tblGrid>
            <w:tr w:rsidR="00742FAE" w:rsidRPr="00BA52CC" w14:paraId="5FA7E506" w14:textId="77777777" w:rsidTr="00913234">
              <w:tc>
                <w:tcPr>
                  <w:tcW w:w="3256" w:type="dxa"/>
                  <w:shd w:val="clear" w:color="auto" w:fill="BFBFBF" w:themeFill="background1" w:themeFillShade="BF"/>
                  <w:tcMar>
                    <w:top w:w="57" w:type="dxa"/>
                    <w:bottom w:w="57" w:type="dxa"/>
                    <w:right w:w="57" w:type="dxa"/>
                  </w:tcMar>
                </w:tcPr>
                <w:p w14:paraId="6E525901" w14:textId="77777777" w:rsidR="00742FAE" w:rsidRPr="00BA52CC" w:rsidRDefault="00742FAE" w:rsidP="00BA52CC">
                  <w:pPr>
                    <w:pStyle w:val="ACNormal"/>
                    <w:numPr>
                      <w:ilvl w:val="0"/>
                      <w:numId w:val="0"/>
                    </w:numPr>
                    <w:jc w:val="center"/>
                    <w:rPr>
                      <w:b/>
                      <w:bCs/>
                    </w:rPr>
                  </w:pPr>
                  <w:r w:rsidRPr="00BA52CC">
                    <w:rPr>
                      <w:b/>
                      <w:bCs/>
                    </w:rPr>
                    <w:t>Dates</w:t>
                  </w:r>
                </w:p>
              </w:tc>
              <w:tc>
                <w:tcPr>
                  <w:tcW w:w="3402" w:type="dxa"/>
                  <w:shd w:val="clear" w:color="auto" w:fill="BFBFBF" w:themeFill="background1" w:themeFillShade="BF"/>
                  <w:tcMar>
                    <w:top w:w="57" w:type="dxa"/>
                    <w:bottom w:w="57" w:type="dxa"/>
                    <w:right w:w="57" w:type="dxa"/>
                  </w:tcMar>
                </w:tcPr>
                <w:p w14:paraId="682D71AC" w14:textId="72590161" w:rsidR="00742FAE" w:rsidRPr="00BA52CC" w:rsidRDefault="00A851A5" w:rsidP="00BA52CC">
                  <w:pPr>
                    <w:pStyle w:val="ACNormal"/>
                    <w:numPr>
                      <w:ilvl w:val="0"/>
                      <w:numId w:val="0"/>
                    </w:numPr>
                    <w:jc w:val="center"/>
                    <w:rPr>
                      <w:b/>
                      <w:bCs/>
                    </w:rPr>
                  </w:pPr>
                  <w:r w:rsidRPr="00BA52CC">
                    <w:rPr>
                      <w:b/>
                      <w:bCs/>
                    </w:rPr>
                    <w:t>D</w:t>
                  </w:r>
                  <w:r w:rsidR="00742FAE" w:rsidRPr="00BA52CC">
                    <w:rPr>
                      <w:b/>
                      <w:bCs/>
                    </w:rPr>
                    <w:t>e</w:t>
                  </w:r>
                </w:p>
              </w:tc>
              <w:tc>
                <w:tcPr>
                  <w:tcW w:w="3212" w:type="dxa"/>
                  <w:shd w:val="clear" w:color="auto" w:fill="BFBFBF" w:themeFill="background1" w:themeFillShade="BF"/>
                  <w:tcMar>
                    <w:top w:w="57" w:type="dxa"/>
                    <w:bottom w:w="57" w:type="dxa"/>
                    <w:right w:w="57" w:type="dxa"/>
                  </w:tcMar>
                </w:tcPr>
                <w:p w14:paraId="326ECC7F" w14:textId="42F17E64" w:rsidR="00742FAE" w:rsidRPr="00BA52CC" w:rsidRDefault="00A851A5" w:rsidP="00BA52CC">
                  <w:pPr>
                    <w:pStyle w:val="ACNormal"/>
                    <w:numPr>
                      <w:ilvl w:val="0"/>
                      <w:numId w:val="0"/>
                    </w:numPr>
                    <w:jc w:val="center"/>
                    <w:rPr>
                      <w:b/>
                      <w:bCs/>
                    </w:rPr>
                  </w:pPr>
                  <w:r w:rsidRPr="00BA52CC">
                    <w:rPr>
                      <w:b/>
                      <w:bCs/>
                    </w:rPr>
                    <w:t>A</w:t>
                  </w:r>
                </w:p>
              </w:tc>
            </w:tr>
            <w:tr w:rsidR="00742FAE" w:rsidRPr="003146B7" w14:paraId="5CB217EC" w14:textId="77777777" w:rsidTr="00913234">
              <w:tc>
                <w:tcPr>
                  <w:tcW w:w="3256" w:type="dxa"/>
                  <w:tcMar>
                    <w:top w:w="57" w:type="dxa"/>
                    <w:bottom w:w="57" w:type="dxa"/>
                    <w:right w:w="57" w:type="dxa"/>
                  </w:tcMar>
                </w:tcPr>
                <w:p w14:paraId="4709FC8F" w14:textId="3907A6D6" w:rsidR="00742FAE" w:rsidRPr="009C242C" w:rsidRDefault="003F7E6F" w:rsidP="00BA52CC">
                  <w:pPr>
                    <w:pStyle w:val="ACNormal"/>
                    <w:numPr>
                      <w:ilvl w:val="0"/>
                      <w:numId w:val="0"/>
                    </w:numPr>
                  </w:pPr>
                  <w:r>
                    <w:t>Date de l’événement</w:t>
                  </w:r>
                  <w:r w:rsidR="0037419B">
                    <w:t>,</w:t>
                  </w:r>
                  <w:r>
                    <w:t xml:space="preserve"> voir page 1</w:t>
                  </w:r>
                </w:p>
              </w:tc>
              <w:tc>
                <w:tcPr>
                  <w:tcW w:w="3402" w:type="dxa"/>
                  <w:tcMar>
                    <w:top w:w="57" w:type="dxa"/>
                    <w:bottom w:w="57" w:type="dxa"/>
                    <w:right w:w="57" w:type="dxa"/>
                  </w:tcMar>
                </w:tcPr>
                <w:p w14:paraId="652ACA92" w14:textId="7935090F" w:rsidR="00742FAE" w:rsidRPr="009C242C" w:rsidRDefault="00682929" w:rsidP="00BA52CC">
                  <w:pPr>
                    <w:pStyle w:val="ACNormal"/>
                    <w:numPr>
                      <w:ilvl w:val="0"/>
                      <w:numId w:val="0"/>
                    </w:numPr>
                  </w:pPr>
                  <w:r>
                    <w:t>09</w:t>
                  </w:r>
                  <w:r w:rsidR="003F7E6F">
                    <w:t>h</w:t>
                  </w:r>
                  <w:r w:rsidR="005321BD">
                    <w:t>00</w:t>
                  </w:r>
                  <w:r w:rsidR="003F7E6F">
                    <w:t xml:space="preserve"> le premier jour de course </w:t>
                  </w:r>
                </w:p>
              </w:tc>
              <w:tc>
                <w:tcPr>
                  <w:tcW w:w="3212" w:type="dxa"/>
                  <w:tcMar>
                    <w:top w:w="57" w:type="dxa"/>
                    <w:bottom w:w="57" w:type="dxa"/>
                    <w:right w:w="57" w:type="dxa"/>
                  </w:tcMar>
                </w:tcPr>
                <w:p w14:paraId="35AA2DF6" w14:textId="75E5EE82" w:rsidR="00742FAE" w:rsidRPr="009C242C" w:rsidRDefault="003F7E6F" w:rsidP="00BA52CC">
                  <w:pPr>
                    <w:pStyle w:val="ACNormal"/>
                    <w:numPr>
                      <w:ilvl w:val="0"/>
                      <w:numId w:val="0"/>
                    </w:numPr>
                  </w:pPr>
                  <w:r>
                    <w:t>12h</w:t>
                  </w:r>
                  <w:r w:rsidR="005321BD">
                    <w:t>00</w:t>
                  </w:r>
                  <w:r>
                    <w:t xml:space="preserve"> le premier jour de course </w:t>
                  </w:r>
                </w:p>
              </w:tc>
            </w:tr>
          </w:tbl>
          <w:p w14:paraId="59D873DB" w14:textId="2FE3EBF1" w:rsidR="00742FAE" w:rsidRPr="009C242C" w:rsidRDefault="00742FAE" w:rsidP="00BA52CC">
            <w:pPr>
              <w:pStyle w:val="ACnormal-Note-guide-rouge"/>
            </w:pPr>
          </w:p>
        </w:tc>
      </w:tr>
      <w:tr w:rsidR="00742FAE" w:rsidRPr="003146B7" w14:paraId="358626DA" w14:textId="77777777" w:rsidTr="00185C85">
        <w:trPr>
          <w:cantSplit/>
        </w:trPr>
        <w:tc>
          <w:tcPr>
            <w:tcW w:w="659" w:type="dxa"/>
            <w:shd w:val="clear" w:color="auto" w:fill="auto"/>
            <w:tcMar>
              <w:top w:w="57" w:type="dxa"/>
              <w:left w:w="103" w:type="dxa"/>
              <w:bottom w:w="57" w:type="dxa"/>
              <w:right w:w="57" w:type="dxa"/>
            </w:tcMar>
          </w:tcPr>
          <w:p w14:paraId="7EE78F53" w14:textId="55C07277" w:rsidR="00742FAE" w:rsidRPr="009C242C" w:rsidRDefault="00742FAE" w:rsidP="00BA52CC">
            <w:pPr>
              <w:pStyle w:val="ACNormal"/>
            </w:pPr>
            <w:r w:rsidRPr="009C242C">
              <w:t>8.2</w:t>
            </w:r>
          </w:p>
        </w:tc>
        <w:tc>
          <w:tcPr>
            <w:tcW w:w="10107" w:type="dxa"/>
            <w:shd w:val="clear" w:color="auto" w:fill="auto"/>
            <w:tcMar>
              <w:top w:w="57" w:type="dxa"/>
              <w:left w:w="103" w:type="dxa"/>
              <w:bottom w:w="57" w:type="dxa"/>
              <w:right w:w="57" w:type="dxa"/>
            </w:tcMar>
            <w:vAlign w:val="center"/>
          </w:tcPr>
          <w:p w14:paraId="009A2B92" w14:textId="46B1A4F8" w:rsidR="003146B7" w:rsidRPr="009C242C" w:rsidRDefault="00742FAE" w:rsidP="00BA52CC">
            <w:pPr>
              <w:pStyle w:val="ACNormal"/>
            </w:pPr>
            <w:r w:rsidRPr="009C242C">
              <w:t>Programme et nombre de courses :</w:t>
            </w:r>
          </w:p>
        </w:tc>
      </w:tr>
      <w:tr w:rsidR="00742FAE" w:rsidRPr="009C242C" w14:paraId="0804FDDE" w14:textId="77777777" w:rsidTr="00185C85">
        <w:trPr>
          <w:cantSplit/>
        </w:trPr>
        <w:tc>
          <w:tcPr>
            <w:tcW w:w="659" w:type="dxa"/>
            <w:shd w:val="clear" w:color="auto" w:fill="auto"/>
            <w:tcMar>
              <w:top w:w="57" w:type="dxa"/>
              <w:left w:w="103" w:type="dxa"/>
              <w:bottom w:w="57" w:type="dxa"/>
              <w:right w:w="57" w:type="dxa"/>
            </w:tcMar>
          </w:tcPr>
          <w:p w14:paraId="5B32600C" w14:textId="77777777" w:rsidR="00742FAE" w:rsidRPr="009C242C" w:rsidRDefault="00742FAE" w:rsidP="00BA52CC">
            <w:pPr>
              <w:pStyle w:val="ACnormal-Note-guide-rouge"/>
            </w:pPr>
          </w:p>
        </w:tc>
        <w:tc>
          <w:tcPr>
            <w:tcW w:w="10107" w:type="dxa"/>
            <w:shd w:val="clear" w:color="auto" w:fill="auto"/>
            <w:tcMar>
              <w:top w:w="57" w:type="dxa"/>
              <w:bottom w:w="57" w:type="dxa"/>
              <w:right w:w="57" w:type="dxa"/>
            </w:tcMar>
            <w:vAlign w:val="center"/>
          </w:tcPr>
          <w:tbl>
            <w:tblPr>
              <w:tblStyle w:val="Grilledutableau"/>
              <w:tblpPr w:leftFromText="141" w:rightFromText="141" w:vertAnchor="text" w:horzAnchor="margin" w:tblpXSpec="center" w:tblpY="-21"/>
              <w:tblOverlap w:val="never"/>
              <w:tblW w:w="6374" w:type="dxa"/>
              <w:tblLayout w:type="fixed"/>
              <w:tblLook w:val="04A0" w:firstRow="1" w:lastRow="0" w:firstColumn="1" w:lastColumn="0" w:noHBand="0" w:noVBand="1"/>
            </w:tblPr>
            <w:tblGrid>
              <w:gridCol w:w="1691"/>
              <w:gridCol w:w="3407"/>
              <w:gridCol w:w="1276"/>
            </w:tblGrid>
            <w:tr w:rsidR="00742FAE" w:rsidRPr="00BA52CC" w14:paraId="2EAC4FD0" w14:textId="77777777" w:rsidTr="00913234">
              <w:tc>
                <w:tcPr>
                  <w:tcW w:w="1691" w:type="dxa"/>
                  <w:shd w:val="clear" w:color="auto" w:fill="BFBFBF" w:themeFill="background1" w:themeFillShade="BF"/>
                </w:tcPr>
                <w:p w14:paraId="7F750827" w14:textId="77777777" w:rsidR="00742FAE" w:rsidRPr="00BA52CC" w:rsidRDefault="00742FAE" w:rsidP="00BA52CC">
                  <w:pPr>
                    <w:pStyle w:val="ACNormal"/>
                    <w:numPr>
                      <w:ilvl w:val="0"/>
                      <w:numId w:val="0"/>
                    </w:numPr>
                    <w:ind w:left="360"/>
                    <w:rPr>
                      <w:b/>
                      <w:bCs/>
                      <w:highlight w:val="yellow"/>
                    </w:rPr>
                  </w:pPr>
                  <w:r w:rsidRPr="00BA52CC">
                    <w:rPr>
                      <w:b/>
                      <w:bCs/>
                    </w:rPr>
                    <w:t>Dates</w:t>
                  </w:r>
                </w:p>
              </w:tc>
              <w:tc>
                <w:tcPr>
                  <w:tcW w:w="4683" w:type="dxa"/>
                  <w:gridSpan w:val="2"/>
                  <w:shd w:val="clear" w:color="auto" w:fill="BFBFBF" w:themeFill="background1" w:themeFillShade="BF"/>
                  <w:tcMar>
                    <w:top w:w="57" w:type="dxa"/>
                    <w:bottom w:w="57" w:type="dxa"/>
                    <w:right w:w="57" w:type="dxa"/>
                  </w:tcMar>
                </w:tcPr>
                <w:p w14:paraId="47C6BF79" w14:textId="591CE8BF" w:rsidR="00742FAE" w:rsidRPr="00BA52CC" w:rsidRDefault="00742FAE" w:rsidP="00BA52CC">
                  <w:pPr>
                    <w:pStyle w:val="ACNormal"/>
                    <w:numPr>
                      <w:ilvl w:val="0"/>
                      <w:numId w:val="0"/>
                    </w:numPr>
                    <w:ind w:left="360"/>
                    <w:rPr>
                      <w:b/>
                      <w:bCs/>
                    </w:rPr>
                  </w:pPr>
                  <w:r w:rsidRPr="00BA52CC">
                    <w:rPr>
                      <w:b/>
                      <w:bCs/>
                    </w:rPr>
                    <w:t xml:space="preserve">Nombre </w:t>
                  </w:r>
                  <w:r w:rsidR="003146B7" w:rsidRPr="00BA52CC">
                    <w:rPr>
                      <w:b/>
                      <w:bCs/>
                    </w:rPr>
                    <w:t xml:space="preserve">max </w:t>
                  </w:r>
                  <w:r w:rsidRPr="00BA52CC">
                    <w:rPr>
                      <w:b/>
                      <w:bCs/>
                    </w:rPr>
                    <w:t>de courses par jour</w:t>
                  </w:r>
                </w:p>
              </w:tc>
            </w:tr>
            <w:tr w:rsidR="00742FAE" w:rsidRPr="009C242C" w14:paraId="081FCD09" w14:textId="77777777" w:rsidTr="00BA52CC">
              <w:tc>
                <w:tcPr>
                  <w:tcW w:w="1691" w:type="dxa"/>
                </w:tcPr>
                <w:p w14:paraId="237EA3A6" w14:textId="18414CDA" w:rsidR="00742FAE" w:rsidRPr="009C242C" w:rsidRDefault="003F7E6F" w:rsidP="00BA52CC">
                  <w:pPr>
                    <w:pStyle w:val="ACNormal"/>
                    <w:numPr>
                      <w:ilvl w:val="0"/>
                      <w:numId w:val="0"/>
                    </w:numPr>
                    <w:ind w:left="360"/>
                  </w:pPr>
                  <w:r>
                    <w:t>1</w:t>
                  </w:r>
                  <w:r w:rsidRPr="003F7E6F">
                    <w:rPr>
                      <w:vertAlign w:val="superscript"/>
                    </w:rPr>
                    <w:t>er</w:t>
                  </w:r>
                  <w:r>
                    <w:t xml:space="preserve"> jour</w:t>
                  </w:r>
                </w:p>
              </w:tc>
              <w:tc>
                <w:tcPr>
                  <w:tcW w:w="4683" w:type="dxa"/>
                  <w:gridSpan w:val="2"/>
                </w:tcPr>
                <w:p w14:paraId="4C58DCEA" w14:textId="7D17987A" w:rsidR="00742FAE" w:rsidRPr="00BA52CC" w:rsidRDefault="003146B7" w:rsidP="00BA52CC">
                  <w:pPr>
                    <w:pStyle w:val="ACNormal"/>
                    <w:numPr>
                      <w:ilvl w:val="0"/>
                      <w:numId w:val="0"/>
                    </w:numPr>
                    <w:jc w:val="center"/>
                    <w:rPr>
                      <w:b/>
                      <w:bCs/>
                    </w:rPr>
                  </w:pPr>
                  <w:r w:rsidRPr="00BA52CC">
                    <w:rPr>
                      <w:b/>
                      <w:bCs/>
                    </w:rPr>
                    <w:t>4</w:t>
                  </w:r>
                </w:p>
              </w:tc>
            </w:tr>
            <w:tr w:rsidR="00742FAE" w:rsidRPr="009C242C" w14:paraId="6F73EB46" w14:textId="77777777" w:rsidTr="00BA52CC">
              <w:tc>
                <w:tcPr>
                  <w:tcW w:w="1691" w:type="dxa"/>
                </w:tcPr>
                <w:p w14:paraId="47098572" w14:textId="42484B37" w:rsidR="00742FAE" w:rsidRPr="009C242C" w:rsidRDefault="003F7E6F" w:rsidP="00BA52CC">
                  <w:pPr>
                    <w:pStyle w:val="ACNormal"/>
                    <w:numPr>
                      <w:ilvl w:val="0"/>
                      <w:numId w:val="0"/>
                    </w:numPr>
                    <w:ind w:left="360"/>
                    <w:rPr>
                      <w:highlight w:val="yellow"/>
                    </w:rPr>
                  </w:pPr>
                  <w:r w:rsidRPr="003F7E6F">
                    <w:t>2</w:t>
                  </w:r>
                  <w:r w:rsidRPr="003F7E6F">
                    <w:rPr>
                      <w:vertAlign w:val="superscript"/>
                    </w:rPr>
                    <w:t>ème</w:t>
                  </w:r>
                  <w:r w:rsidRPr="003F7E6F">
                    <w:t xml:space="preserve"> jour</w:t>
                  </w:r>
                </w:p>
              </w:tc>
              <w:tc>
                <w:tcPr>
                  <w:tcW w:w="4683" w:type="dxa"/>
                  <w:gridSpan w:val="2"/>
                </w:tcPr>
                <w:p w14:paraId="53514293" w14:textId="2548624A" w:rsidR="00742FAE" w:rsidRPr="00BA52CC" w:rsidRDefault="003146B7" w:rsidP="00BA52CC">
                  <w:pPr>
                    <w:pStyle w:val="ACNormal"/>
                    <w:numPr>
                      <w:ilvl w:val="0"/>
                      <w:numId w:val="0"/>
                    </w:numPr>
                    <w:jc w:val="center"/>
                    <w:rPr>
                      <w:b/>
                      <w:bCs/>
                    </w:rPr>
                  </w:pPr>
                  <w:r w:rsidRPr="00BA52CC">
                    <w:rPr>
                      <w:b/>
                      <w:bCs/>
                    </w:rPr>
                    <w:t>4</w:t>
                  </w:r>
                </w:p>
              </w:tc>
            </w:tr>
            <w:tr w:rsidR="00742FAE" w:rsidRPr="009C242C" w14:paraId="1C544748" w14:textId="77777777" w:rsidTr="00BA52CC">
              <w:tc>
                <w:tcPr>
                  <w:tcW w:w="5098" w:type="dxa"/>
                  <w:gridSpan w:val="2"/>
                  <w:shd w:val="clear" w:color="auto" w:fill="BFBFBF" w:themeFill="background1" w:themeFillShade="BF"/>
                  <w:vAlign w:val="center"/>
                </w:tcPr>
                <w:p w14:paraId="58C6FB27" w14:textId="77777777" w:rsidR="00742FAE" w:rsidRPr="009C242C" w:rsidRDefault="00742FAE" w:rsidP="00BA52CC">
                  <w:pPr>
                    <w:pStyle w:val="ACNormal"/>
                    <w:numPr>
                      <w:ilvl w:val="0"/>
                      <w:numId w:val="0"/>
                    </w:numPr>
                    <w:ind w:left="360"/>
                  </w:pPr>
                  <w:r w:rsidRPr="009C242C">
                    <w:t>Nombre maximum de courses pour l'événement</w:t>
                  </w:r>
                </w:p>
              </w:tc>
              <w:tc>
                <w:tcPr>
                  <w:tcW w:w="1276" w:type="dxa"/>
                  <w:shd w:val="clear" w:color="auto" w:fill="BFBFBF" w:themeFill="background1" w:themeFillShade="BF"/>
                  <w:vAlign w:val="center"/>
                </w:tcPr>
                <w:p w14:paraId="649DFF34" w14:textId="77777777" w:rsidR="00742FAE" w:rsidRPr="00B26BC7" w:rsidRDefault="00742FAE" w:rsidP="00BA52CC">
                  <w:pPr>
                    <w:pStyle w:val="ACNormal"/>
                    <w:numPr>
                      <w:ilvl w:val="0"/>
                      <w:numId w:val="0"/>
                    </w:numPr>
                    <w:ind w:left="360"/>
                    <w:rPr>
                      <w:b/>
                      <w:bCs/>
                    </w:rPr>
                  </w:pPr>
                  <w:r w:rsidRPr="00B26BC7">
                    <w:rPr>
                      <w:b/>
                      <w:bCs/>
                    </w:rPr>
                    <w:t>6</w:t>
                  </w:r>
                </w:p>
              </w:tc>
            </w:tr>
          </w:tbl>
          <w:p w14:paraId="369B89DF" w14:textId="3FFB9505" w:rsidR="00742FAE" w:rsidRPr="009C242C" w:rsidRDefault="00742FAE" w:rsidP="00BA52CC">
            <w:pPr>
              <w:pStyle w:val="ACnormal-Note-guide-rouge"/>
            </w:pPr>
          </w:p>
        </w:tc>
      </w:tr>
      <w:tr w:rsidR="00742FAE" w:rsidRPr="003146B7" w14:paraId="67712BD1" w14:textId="77777777" w:rsidTr="00185C85">
        <w:trPr>
          <w:cantSplit/>
        </w:trPr>
        <w:tc>
          <w:tcPr>
            <w:tcW w:w="659" w:type="dxa"/>
            <w:shd w:val="clear" w:color="auto" w:fill="auto"/>
            <w:tcMar>
              <w:top w:w="57" w:type="dxa"/>
              <w:left w:w="103" w:type="dxa"/>
              <w:bottom w:w="57" w:type="dxa"/>
              <w:right w:w="57" w:type="dxa"/>
            </w:tcMar>
          </w:tcPr>
          <w:p w14:paraId="31908332" w14:textId="77777777" w:rsidR="00742FAE" w:rsidRPr="009C242C" w:rsidRDefault="00742FAE" w:rsidP="00BA52CC">
            <w:pPr>
              <w:pStyle w:val="ACNormal"/>
            </w:pPr>
          </w:p>
        </w:tc>
        <w:tc>
          <w:tcPr>
            <w:tcW w:w="10107" w:type="dxa"/>
            <w:shd w:val="clear" w:color="auto" w:fill="auto"/>
            <w:tcMar>
              <w:top w:w="57" w:type="dxa"/>
              <w:left w:w="103" w:type="dxa"/>
              <w:bottom w:w="57" w:type="dxa"/>
              <w:right w:w="57" w:type="dxa"/>
            </w:tcMar>
            <w:vAlign w:val="center"/>
          </w:tcPr>
          <w:p w14:paraId="4FB17F65" w14:textId="4519D382" w:rsidR="00742FAE" w:rsidRPr="009C242C" w:rsidRDefault="00742FAE" w:rsidP="00BA52CC">
            <w:pPr>
              <w:pStyle w:val="ACNormal"/>
            </w:pPr>
            <w:r w:rsidRPr="009C242C">
              <w:t xml:space="preserve">Toutefois, une course supplémentaire peut être organisée n'importe quel jour pour compléter le nombre total de courses prévues, </w:t>
            </w:r>
            <w:r w:rsidR="00EA2210">
              <w:t xml:space="preserve">pour autant </w:t>
            </w:r>
            <w:r w:rsidRPr="009C242C">
              <w:t>que le nombre de courses prévues pour ce jour de course soit publié au plus tard 120 minutes avant le premier signal d'avertissement de ce jour.</w:t>
            </w:r>
          </w:p>
        </w:tc>
      </w:tr>
      <w:bookmarkEnd w:id="3"/>
      <w:tr w:rsidR="00742FAE" w:rsidRPr="009C242C" w14:paraId="02630412" w14:textId="503A6C76" w:rsidTr="00185C85">
        <w:trPr>
          <w:cantSplit/>
        </w:trPr>
        <w:tc>
          <w:tcPr>
            <w:tcW w:w="659" w:type="dxa"/>
            <w:shd w:val="clear" w:color="auto" w:fill="auto"/>
            <w:tcMar>
              <w:top w:w="57" w:type="dxa"/>
              <w:left w:w="103" w:type="dxa"/>
              <w:bottom w:w="57" w:type="dxa"/>
              <w:right w:w="57" w:type="dxa"/>
            </w:tcMar>
          </w:tcPr>
          <w:p w14:paraId="1981F337" w14:textId="42E7017B" w:rsidR="00742FAE" w:rsidRPr="009C242C" w:rsidRDefault="00742FAE" w:rsidP="00BA52CC">
            <w:pPr>
              <w:pStyle w:val="ACNormal"/>
            </w:pPr>
            <w:r w:rsidRPr="009C242C">
              <w:t>8.3</w:t>
            </w:r>
          </w:p>
        </w:tc>
        <w:tc>
          <w:tcPr>
            <w:tcW w:w="10107" w:type="dxa"/>
            <w:shd w:val="clear" w:color="auto" w:fill="auto"/>
            <w:tcMar>
              <w:top w:w="57" w:type="dxa"/>
              <w:left w:w="103" w:type="dxa"/>
              <w:bottom w:w="57" w:type="dxa"/>
              <w:right w:w="57" w:type="dxa"/>
            </w:tcMar>
            <w:vAlign w:val="center"/>
          </w:tcPr>
          <w:p w14:paraId="51E61290" w14:textId="2FC5FD5C" w:rsidR="00742FAE" w:rsidRPr="009C242C" w:rsidRDefault="00742FAE" w:rsidP="00BA52CC">
            <w:pPr>
              <w:pStyle w:val="ACNormal"/>
            </w:pPr>
            <w:r w:rsidRPr="009C242C">
              <w:t xml:space="preserve">L’heure prévue pour le premier signal d’avertissement pour le premier jour est à </w:t>
            </w:r>
            <w:r w:rsidR="003F7E6F" w:rsidRPr="00A851A5">
              <w:t>13h30</w:t>
            </w:r>
            <w:r w:rsidRPr="009C242C">
              <w:t xml:space="preserve">. Les jours suivants, elle est prévue à </w:t>
            </w:r>
            <w:r w:rsidR="003F7E6F" w:rsidRPr="00A851A5">
              <w:t>9h30</w:t>
            </w:r>
            <w:r w:rsidRPr="00A851A5">
              <w:t>.</w:t>
            </w:r>
          </w:p>
        </w:tc>
      </w:tr>
      <w:tr w:rsidR="00742FAE" w:rsidRPr="003146B7" w14:paraId="46B0D381" w14:textId="77777777" w:rsidTr="00185C85">
        <w:trPr>
          <w:cantSplit/>
        </w:trPr>
        <w:tc>
          <w:tcPr>
            <w:tcW w:w="659" w:type="dxa"/>
            <w:shd w:val="clear" w:color="auto" w:fill="auto"/>
            <w:tcMar>
              <w:top w:w="57" w:type="dxa"/>
              <w:left w:w="103" w:type="dxa"/>
              <w:bottom w:w="57" w:type="dxa"/>
              <w:right w:w="57" w:type="dxa"/>
            </w:tcMar>
          </w:tcPr>
          <w:p w14:paraId="2B9FCD47" w14:textId="0102D2C9" w:rsidR="00742FAE" w:rsidRPr="009C242C" w:rsidRDefault="00742FAE" w:rsidP="00BA52CC">
            <w:pPr>
              <w:pStyle w:val="ACNormal"/>
            </w:pPr>
            <w:r w:rsidRPr="009C242C">
              <w:t>8.4</w:t>
            </w:r>
          </w:p>
        </w:tc>
        <w:tc>
          <w:tcPr>
            <w:tcW w:w="10107" w:type="dxa"/>
            <w:shd w:val="clear" w:color="auto" w:fill="auto"/>
            <w:tcMar>
              <w:top w:w="57" w:type="dxa"/>
              <w:left w:w="103" w:type="dxa"/>
              <w:bottom w:w="57" w:type="dxa"/>
              <w:right w:w="57" w:type="dxa"/>
            </w:tcMar>
            <w:vAlign w:val="center"/>
          </w:tcPr>
          <w:p w14:paraId="681AE0BD" w14:textId="4787BBD2" w:rsidR="0061727D" w:rsidRDefault="0061727D" w:rsidP="0061727D">
            <w:pPr>
              <w:pStyle w:val="ACbullet-list"/>
              <w:numPr>
                <w:ilvl w:val="0"/>
                <w:numId w:val="31"/>
              </w:numPr>
              <w:ind w:left="228" w:hanging="228"/>
            </w:pPr>
            <w:r w:rsidRPr="0061727D">
              <w:rPr>
                <w:b/>
                <w:bCs/>
              </w:rPr>
              <w:t>Si la flotte n'est pas répartie</w:t>
            </w:r>
            <w:r>
              <w:t xml:space="preserve"> </w:t>
            </w:r>
            <w:r w:rsidRPr="008C1597">
              <w:rPr>
                <w:b/>
                <w:bCs/>
              </w:rPr>
              <w:t>en plusieurs groupes</w:t>
            </w:r>
            <w:r>
              <w:t xml:space="preserve">, le dernier jour de course prévu aucun </w:t>
            </w:r>
            <w:r>
              <w:t>signal d'</w:t>
            </w:r>
            <w:r>
              <w:t>avertissement ne sera donné après 15h30.</w:t>
            </w:r>
          </w:p>
          <w:p w14:paraId="1C85739B" w14:textId="1A8D3BFD" w:rsidR="0061727D" w:rsidRPr="00781191" w:rsidRDefault="0061727D" w:rsidP="0061727D">
            <w:pPr>
              <w:pStyle w:val="ACbullet-list"/>
              <w:numPr>
                <w:ilvl w:val="0"/>
                <w:numId w:val="31"/>
              </w:numPr>
              <w:ind w:left="228" w:hanging="228"/>
            </w:pPr>
            <w:r w:rsidRPr="0061727D">
              <w:rPr>
                <w:b/>
                <w:bCs/>
              </w:rPr>
              <w:t xml:space="preserve">Si la flotte est </w:t>
            </w:r>
            <w:r w:rsidRPr="008C1597">
              <w:rPr>
                <w:b/>
                <w:bCs/>
              </w:rPr>
              <w:t>divisée en plusieurs groupes</w:t>
            </w:r>
            <w:r>
              <w:t xml:space="preserve"> et que le signal d'avertissement pour le premier groupe a été donné avant 15h30, le signal d'avertissement pour les groupes suivants peut être donné après 15h30, même en cas de rappel général, </w:t>
            </w:r>
            <w:r>
              <w:t>de manière</w:t>
            </w:r>
            <w:r>
              <w:t xml:space="preserve"> que </w:t>
            </w:r>
            <w:r>
              <w:t xml:space="preserve">tes les flottes </w:t>
            </w:r>
            <w:r>
              <w:t>aient effectué le même nombre de courses</w:t>
            </w:r>
            <w:r w:rsidR="00B90AD7">
              <w:t>.</w:t>
            </w:r>
          </w:p>
        </w:tc>
      </w:tr>
      <w:tr w:rsidR="00742FAE" w:rsidRPr="003146B7" w14:paraId="1266CE92" w14:textId="77777777" w:rsidTr="00185C85">
        <w:trPr>
          <w:cantSplit/>
        </w:trPr>
        <w:tc>
          <w:tcPr>
            <w:tcW w:w="659" w:type="dxa"/>
            <w:shd w:val="clear" w:color="auto" w:fill="auto"/>
            <w:tcMar>
              <w:top w:w="57" w:type="dxa"/>
              <w:left w:w="103" w:type="dxa"/>
              <w:bottom w:w="57" w:type="dxa"/>
              <w:right w:w="57" w:type="dxa"/>
            </w:tcMar>
          </w:tcPr>
          <w:p w14:paraId="54D8DBC0" w14:textId="6BF6D5E8" w:rsidR="00742FAE" w:rsidRPr="009C242C" w:rsidRDefault="00742FAE" w:rsidP="00BA52CC">
            <w:pPr>
              <w:pStyle w:val="ACNormal"/>
            </w:pPr>
            <w:r w:rsidRPr="009C242C">
              <w:t>8.</w:t>
            </w:r>
            <w:r w:rsidR="003146B7">
              <w:t>5</w:t>
            </w:r>
          </w:p>
        </w:tc>
        <w:tc>
          <w:tcPr>
            <w:tcW w:w="10107" w:type="dxa"/>
            <w:shd w:val="clear" w:color="auto" w:fill="auto"/>
            <w:tcMar>
              <w:top w:w="57" w:type="dxa"/>
              <w:left w:w="103" w:type="dxa"/>
              <w:bottom w:w="57" w:type="dxa"/>
              <w:right w:w="57" w:type="dxa"/>
            </w:tcMar>
            <w:vAlign w:val="center"/>
          </w:tcPr>
          <w:p w14:paraId="629E5C1D" w14:textId="276FAFA7" w:rsidR="00F45DC6" w:rsidRDefault="00742FAE" w:rsidP="00682929">
            <w:pPr>
              <w:pStyle w:val="ACNormal"/>
            </w:pPr>
            <w:r w:rsidRPr="00A851A5">
              <w:t>Le pre</w:t>
            </w:r>
            <w:r w:rsidR="00F45DC6" w:rsidRPr="00A851A5">
              <w:t xml:space="preserve">mier jour de course </w:t>
            </w:r>
            <w:proofErr w:type="gramStart"/>
            <w:r w:rsidR="00F45DC6" w:rsidRPr="00A851A5">
              <w:t>un briefing</w:t>
            </w:r>
            <w:proofErr w:type="gramEnd"/>
            <w:r w:rsidR="00F45DC6" w:rsidRPr="00A851A5">
              <w:t xml:space="preserve"> pour les concurrents et les accompagnateurs se tiendra</w:t>
            </w:r>
            <w:r w:rsidR="00F45DC6">
              <w:t xml:space="preserve"> </w:t>
            </w:r>
            <w:r w:rsidR="00F45DC6" w:rsidRPr="00F45DC6">
              <w:rPr>
                <w:shd w:val="clear" w:color="auto" w:fill="92CDDC" w:themeFill="accent5" w:themeFillTint="99"/>
              </w:rPr>
              <w:t>(voir Annexe A)</w:t>
            </w:r>
          </w:p>
          <w:p w14:paraId="620B78D2" w14:textId="29F01899" w:rsidR="00F45DC6" w:rsidRDefault="00F45DC6" w:rsidP="00F45DC6">
            <w:pPr>
              <w:pStyle w:val="ACbullet-list"/>
              <w:tabs>
                <w:tab w:val="clear" w:pos="876"/>
              </w:tabs>
              <w:ind w:left="228" w:hanging="228"/>
            </w:pPr>
            <w:proofErr w:type="gramStart"/>
            <w:r w:rsidRPr="00F45DC6">
              <w:t>à</w:t>
            </w:r>
            <w:proofErr w:type="gramEnd"/>
            <w:r w:rsidRPr="00F45DC6">
              <w:t xml:space="preserve"> 12h00 pour les accompagnateurs</w:t>
            </w:r>
          </w:p>
          <w:p w14:paraId="2E9B2F00" w14:textId="10862B1A" w:rsidR="00682929" w:rsidRPr="00A851A5" w:rsidRDefault="00F45DC6" w:rsidP="00F45DC6">
            <w:pPr>
              <w:pStyle w:val="ACbullet-list"/>
              <w:tabs>
                <w:tab w:val="clear" w:pos="876"/>
              </w:tabs>
              <w:ind w:left="228" w:hanging="228"/>
            </w:pPr>
            <w:proofErr w:type="gramStart"/>
            <w:r w:rsidRPr="00F45DC6">
              <w:t>à</w:t>
            </w:r>
            <w:proofErr w:type="gramEnd"/>
            <w:r w:rsidRPr="00F45DC6">
              <w:t xml:space="preserve"> 12h30 pour les concurrents</w:t>
            </w:r>
            <w:r w:rsidR="00682929" w:rsidRPr="00F45DC6">
              <w:rPr>
                <w:i/>
                <w:shd w:val="clear" w:color="auto" w:fill="B6DDE8" w:themeFill="accent5" w:themeFillTint="66"/>
              </w:rPr>
              <w:t xml:space="preserve"> </w:t>
            </w:r>
          </w:p>
        </w:tc>
      </w:tr>
      <w:tr w:rsidR="00742FAE" w:rsidRPr="009C242C" w14:paraId="5DA39F12" w14:textId="77777777" w:rsidTr="00185C85">
        <w:trPr>
          <w:cantSplit/>
        </w:trPr>
        <w:tc>
          <w:tcPr>
            <w:tcW w:w="659" w:type="dxa"/>
            <w:shd w:val="clear" w:color="auto" w:fill="auto"/>
            <w:tcMar>
              <w:top w:w="57" w:type="dxa"/>
              <w:left w:w="103" w:type="dxa"/>
              <w:bottom w:w="57" w:type="dxa"/>
              <w:right w:w="57" w:type="dxa"/>
            </w:tcMar>
          </w:tcPr>
          <w:p w14:paraId="08AEDFAC" w14:textId="7CF63F58" w:rsidR="00742FAE" w:rsidRPr="009C242C" w:rsidRDefault="00742FAE" w:rsidP="00BA52CC">
            <w:pPr>
              <w:pStyle w:val="ACNormal"/>
            </w:pPr>
            <w:r w:rsidRPr="009C242C">
              <w:t>8.</w:t>
            </w:r>
            <w:r w:rsidR="003146B7">
              <w:t>6</w:t>
            </w:r>
          </w:p>
        </w:tc>
        <w:tc>
          <w:tcPr>
            <w:tcW w:w="10107" w:type="dxa"/>
            <w:shd w:val="clear" w:color="auto" w:fill="auto"/>
            <w:tcMar>
              <w:top w:w="57" w:type="dxa"/>
              <w:left w:w="103" w:type="dxa"/>
              <w:bottom w:w="57" w:type="dxa"/>
              <w:right w:w="57" w:type="dxa"/>
            </w:tcMar>
            <w:vAlign w:val="center"/>
          </w:tcPr>
          <w:p w14:paraId="628DB315" w14:textId="5A715454" w:rsidR="00742FAE" w:rsidRPr="007B2EEE" w:rsidRDefault="00742FAE" w:rsidP="00BA52CC">
            <w:pPr>
              <w:pStyle w:val="ACNormalItalic"/>
              <w:rPr>
                <w:i w:val="0"/>
                <w:iCs/>
                <w:lang w:val="fr-CH"/>
              </w:rPr>
            </w:pPr>
            <w:r w:rsidRPr="007B2EEE">
              <w:rPr>
                <w:i w:val="0"/>
                <w:iCs/>
                <w:lang w:val="fr-CH"/>
              </w:rPr>
              <w:t>Les événements sociaux suivants sont organisés :</w:t>
            </w:r>
          </w:p>
          <w:p w14:paraId="711C16CD" w14:textId="173FE4AC" w:rsidR="00742FAE" w:rsidRPr="00872B0E" w:rsidRDefault="003F7E6F" w:rsidP="00F45DC6">
            <w:pPr>
              <w:pStyle w:val="ACbullet-list"/>
              <w:tabs>
                <w:tab w:val="clear" w:pos="876"/>
              </w:tabs>
              <w:ind w:left="228" w:hanging="228"/>
              <w:rPr>
                <w:i/>
              </w:rPr>
            </w:pPr>
            <w:r w:rsidRPr="007B2EEE">
              <w:rPr>
                <w:iCs/>
                <w:shd w:val="clear" w:color="auto" w:fill="B6DDE8" w:themeFill="accent5" w:themeFillTint="66"/>
              </w:rPr>
              <w:t>(</w:t>
            </w:r>
            <w:proofErr w:type="gramStart"/>
            <w:r w:rsidRPr="007B2EEE">
              <w:rPr>
                <w:iCs/>
                <w:shd w:val="clear" w:color="auto" w:fill="B6DDE8" w:themeFill="accent5" w:themeFillTint="66"/>
              </w:rPr>
              <w:t>voir</w:t>
            </w:r>
            <w:proofErr w:type="gramEnd"/>
            <w:r w:rsidRPr="007B2EEE">
              <w:rPr>
                <w:iCs/>
                <w:shd w:val="clear" w:color="auto" w:fill="B6DDE8" w:themeFill="accent5" w:themeFillTint="66"/>
              </w:rPr>
              <w:t xml:space="preserve"> annexe A)</w:t>
            </w:r>
          </w:p>
        </w:tc>
      </w:tr>
      <w:tr w:rsidR="00742FAE" w:rsidRPr="009C242C" w14:paraId="2DB30BB4" w14:textId="77777777" w:rsidTr="00185C85">
        <w:trPr>
          <w:cantSplit/>
        </w:trPr>
        <w:tc>
          <w:tcPr>
            <w:tcW w:w="659" w:type="dxa"/>
            <w:shd w:val="clear" w:color="auto" w:fill="auto"/>
            <w:tcMar>
              <w:top w:w="57" w:type="dxa"/>
              <w:left w:w="103" w:type="dxa"/>
              <w:bottom w:w="57" w:type="dxa"/>
              <w:right w:w="57" w:type="dxa"/>
            </w:tcMar>
          </w:tcPr>
          <w:p w14:paraId="691A6541" w14:textId="7AF1AECF" w:rsidR="00742FAE" w:rsidRPr="009C242C" w:rsidRDefault="00742FAE" w:rsidP="009C242C">
            <w:pPr>
              <w:pStyle w:val="ACnormaltitre-d-article"/>
              <w:spacing w:line="276" w:lineRule="auto"/>
              <w:rPr>
                <w:sz w:val="20"/>
                <w:szCs w:val="20"/>
              </w:rPr>
            </w:pPr>
            <w:r w:rsidRPr="009C242C">
              <w:rPr>
                <w:sz w:val="20"/>
                <w:szCs w:val="20"/>
              </w:rPr>
              <w:t>9</w:t>
            </w:r>
          </w:p>
        </w:tc>
        <w:tc>
          <w:tcPr>
            <w:tcW w:w="10107" w:type="dxa"/>
            <w:shd w:val="clear" w:color="auto" w:fill="auto"/>
            <w:tcMar>
              <w:top w:w="57" w:type="dxa"/>
              <w:left w:w="103" w:type="dxa"/>
              <w:bottom w:w="57" w:type="dxa"/>
              <w:right w:w="57" w:type="dxa"/>
            </w:tcMar>
            <w:vAlign w:val="center"/>
          </w:tcPr>
          <w:p w14:paraId="2EC7451C" w14:textId="4F80A001" w:rsidR="00742FAE" w:rsidRPr="009C242C" w:rsidRDefault="00742FAE" w:rsidP="009C242C">
            <w:pPr>
              <w:pStyle w:val="ACnormaltitre-d-article"/>
              <w:spacing w:line="276" w:lineRule="auto"/>
              <w:rPr>
                <w:sz w:val="20"/>
                <w:szCs w:val="20"/>
                <w:lang w:val="fr-CH"/>
              </w:rPr>
            </w:pPr>
            <w:r w:rsidRPr="009C242C">
              <w:rPr>
                <w:sz w:val="20"/>
                <w:szCs w:val="20"/>
                <w:lang w:val="fr-CH"/>
              </w:rPr>
              <w:t>Contrôle d'équipement</w:t>
            </w:r>
          </w:p>
        </w:tc>
      </w:tr>
      <w:tr w:rsidR="00742FAE" w:rsidRPr="003146B7" w14:paraId="6EF8DCE8" w14:textId="77777777" w:rsidTr="00185C85">
        <w:trPr>
          <w:cantSplit/>
        </w:trPr>
        <w:tc>
          <w:tcPr>
            <w:tcW w:w="659" w:type="dxa"/>
            <w:shd w:val="clear" w:color="auto" w:fill="auto"/>
            <w:tcMar>
              <w:top w:w="57" w:type="dxa"/>
              <w:left w:w="103" w:type="dxa"/>
              <w:bottom w:w="57" w:type="dxa"/>
              <w:right w:w="57" w:type="dxa"/>
            </w:tcMar>
          </w:tcPr>
          <w:p w14:paraId="48D4CBA3" w14:textId="24CC3436" w:rsidR="00742FAE" w:rsidRPr="009C242C" w:rsidRDefault="00742FAE" w:rsidP="00BA52CC">
            <w:pPr>
              <w:pStyle w:val="ACNormal"/>
            </w:pPr>
            <w:r w:rsidRPr="009C242C">
              <w:t>9.1</w:t>
            </w:r>
          </w:p>
        </w:tc>
        <w:tc>
          <w:tcPr>
            <w:tcW w:w="10107" w:type="dxa"/>
            <w:shd w:val="clear" w:color="auto" w:fill="auto"/>
            <w:tcMar>
              <w:top w:w="57" w:type="dxa"/>
              <w:left w:w="103" w:type="dxa"/>
              <w:bottom w:w="57" w:type="dxa"/>
              <w:right w:w="57" w:type="dxa"/>
            </w:tcMar>
            <w:vAlign w:val="center"/>
          </w:tcPr>
          <w:p w14:paraId="3CF3C5D2" w14:textId="02CA1768" w:rsidR="00742FAE" w:rsidRPr="009C242C" w:rsidRDefault="00742FAE" w:rsidP="00BA52CC">
            <w:pPr>
              <w:pStyle w:val="ACNormal"/>
            </w:pPr>
            <w:r w:rsidRPr="009C242C">
              <w:t>Chaque bateau doit pouvoir présenter un certificat de jauge valide ou un document de conformité tel que requis par les règles de classe.</w:t>
            </w:r>
          </w:p>
        </w:tc>
      </w:tr>
      <w:tr w:rsidR="00742FAE" w:rsidRPr="003146B7" w14:paraId="69DE6C2C" w14:textId="77777777" w:rsidTr="00185C85">
        <w:trPr>
          <w:cantSplit/>
        </w:trPr>
        <w:tc>
          <w:tcPr>
            <w:tcW w:w="659" w:type="dxa"/>
            <w:shd w:val="clear" w:color="auto" w:fill="auto"/>
            <w:tcMar>
              <w:top w:w="57" w:type="dxa"/>
              <w:left w:w="103" w:type="dxa"/>
              <w:bottom w:w="57" w:type="dxa"/>
              <w:right w:w="57" w:type="dxa"/>
            </w:tcMar>
          </w:tcPr>
          <w:p w14:paraId="2D83F5A6" w14:textId="14EAF608" w:rsidR="00742FAE" w:rsidRPr="009C242C" w:rsidRDefault="00742FAE" w:rsidP="00BA52CC">
            <w:pPr>
              <w:pStyle w:val="ACNormal"/>
            </w:pPr>
            <w:bookmarkStart w:id="4" w:name="_Hlk160107770"/>
            <w:r w:rsidRPr="009C242C">
              <w:t>9.2</w:t>
            </w:r>
          </w:p>
        </w:tc>
        <w:tc>
          <w:tcPr>
            <w:tcW w:w="10107" w:type="dxa"/>
            <w:shd w:val="clear" w:color="auto" w:fill="auto"/>
            <w:tcMar>
              <w:top w:w="57" w:type="dxa"/>
              <w:left w:w="103" w:type="dxa"/>
              <w:bottom w:w="57" w:type="dxa"/>
              <w:right w:w="57" w:type="dxa"/>
            </w:tcMar>
            <w:vAlign w:val="center"/>
          </w:tcPr>
          <w:p w14:paraId="6932EE8D" w14:textId="58F669BC" w:rsidR="00742FAE" w:rsidRPr="009C242C" w:rsidRDefault="00742FAE" w:rsidP="00BA52CC">
            <w:pPr>
              <w:pStyle w:val="ACNormal"/>
            </w:pPr>
            <w:r w:rsidRPr="009C242C">
              <w:t>[NP] Les bateaux doivent courir avec le No de voile inscrit sur leur certificat de jauge.</w:t>
            </w:r>
          </w:p>
          <w:p w14:paraId="6680C102" w14:textId="799719E3" w:rsidR="00742FAE" w:rsidRPr="009C242C" w:rsidRDefault="00EA2210" w:rsidP="00BA52CC">
            <w:pPr>
              <w:pStyle w:val="ACNormal"/>
            </w:pPr>
            <w:r>
              <w:t>Toutefois, u</w:t>
            </w:r>
            <w:r w:rsidR="00742FAE" w:rsidRPr="009C242C">
              <w:t>n changement de numéro de voile ne sera admissible que sur demande écrite avant la première course de l'événement et seulement après autorisation écrite du Comité de Course.</w:t>
            </w:r>
          </w:p>
          <w:p w14:paraId="3069B1D7" w14:textId="77777777" w:rsidR="00742FAE" w:rsidRPr="009C242C" w:rsidRDefault="00742FAE" w:rsidP="00BA52CC">
            <w:pPr>
              <w:pStyle w:val="ACNormal"/>
            </w:pPr>
            <w:r w:rsidRPr="009C242C">
              <w:t>Le non-respect de cette règle entraîne le classement DNC sans instruction.</w:t>
            </w:r>
          </w:p>
          <w:p w14:paraId="050D4A0C" w14:textId="36D4B43D" w:rsidR="00742FAE" w:rsidRPr="009C242C" w:rsidRDefault="00742FAE" w:rsidP="00BA52CC">
            <w:pPr>
              <w:pStyle w:val="ACNormal"/>
            </w:pPr>
            <w:r w:rsidRPr="009C242C">
              <w:t xml:space="preserve">Les demandes </w:t>
            </w:r>
            <w:r w:rsidR="00EA2210">
              <w:t>de modification</w:t>
            </w:r>
            <w:r w:rsidR="00944606">
              <w:t xml:space="preserve"> de No de voile</w:t>
            </w:r>
            <w:r w:rsidR="00EA2210">
              <w:t xml:space="preserve"> </w:t>
            </w:r>
            <w:r w:rsidRPr="009C242C">
              <w:t>peuvent être soumises au moyen de l'app</w:t>
            </w:r>
            <w:r w:rsidR="00944606">
              <w:t>lication</w:t>
            </w:r>
            <w:r w:rsidRPr="009C242C">
              <w:t xml:space="preserve"> en ligne "</w:t>
            </w:r>
            <w:proofErr w:type="spellStart"/>
            <w:r w:rsidR="00EA2210">
              <w:t>SailorApp</w:t>
            </w:r>
            <w:proofErr w:type="spellEnd"/>
            <w:r w:rsidRPr="009C242C">
              <w:t>"</w:t>
            </w:r>
          </w:p>
        </w:tc>
      </w:tr>
      <w:bookmarkEnd w:id="4"/>
      <w:tr w:rsidR="00742FAE" w:rsidRPr="00B26BC7" w14:paraId="302D5B1C" w14:textId="77777777" w:rsidTr="00185C85">
        <w:trPr>
          <w:cantSplit/>
        </w:trPr>
        <w:tc>
          <w:tcPr>
            <w:tcW w:w="659" w:type="dxa"/>
            <w:shd w:val="clear" w:color="auto" w:fill="auto"/>
            <w:tcMar>
              <w:top w:w="57" w:type="dxa"/>
              <w:left w:w="103" w:type="dxa"/>
              <w:bottom w:w="57" w:type="dxa"/>
              <w:right w:w="57" w:type="dxa"/>
            </w:tcMar>
          </w:tcPr>
          <w:p w14:paraId="3BE34F69" w14:textId="6EBC87D4" w:rsidR="00742FAE" w:rsidRPr="00B26BC7" w:rsidRDefault="00742FAE" w:rsidP="00BA52CC">
            <w:pPr>
              <w:pStyle w:val="ACNormalItalic"/>
              <w:rPr>
                <w:i w:val="0"/>
                <w:iCs/>
              </w:rPr>
            </w:pPr>
            <w:r w:rsidRPr="00B26BC7">
              <w:rPr>
                <w:i w:val="0"/>
                <w:iCs/>
              </w:rPr>
              <w:t>9.3</w:t>
            </w:r>
          </w:p>
        </w:tc>
        <w:tc>
          <w:tcPr>
            <w:tcW w:w="10107" w:type="dxa"/>
            <w:shd w:val="clear" w:color="auto" w:fill="auto"/>
            <w:tcMar>
              <w:top w:w="57" w:type="dxa"/>
              <w:left w:w="103" w:type="dxa"/>
              <w:bottom w:w="57" w:type="dxa"/>
              <w:right w:w="57" w:type="dxa"/>
            </w:tcMar>
            <w:vAlign w:val="center"/>
          </w:tcPr>
          <w:p w14:paraId="7A0BC263" w14:textId="77777777" w:rsidR="00742FAE" w:rsidRPr="00DC72C1" w:rsidRDefault="00742FAE" w:rsidP="00BA52CC">
            <w:pPr>
              <w:pStyle w:val="ACNormalItalic"/>
              <w:rPr>
                <w:i w:val="0"/>
                <w:iCs/>
                <w:lang w:val="fr-CH"/>
              </w:rPr>
            </w:pPr>
            <w:r w:rsidRPr="00DC72C1">
              <w:rPr>
                <w:i w:val="0"/>
                <w:iCs/>
                <w:lang w:val="fr-CH"/>
              </w:rPr>
              <w:t>Aucune jauge initiale ne sera effectuée sur place.</w:t>
            </w:r>
          </w:p>
        </w:tc>
      </w:tr>
    </w:tbl>
    <w:p w14:paraId="3B70D7BC" w14:textId="77777777" w:rsidR="00F45DC6" w:rsidRDefault="00F45DC6">
      <w:r>
        <w:rPr>
          <w:b/>
        </w:rPr>
        <w:br w:type="page"/>
      </w:r>
    </w:p>
    <w:tbl>
      <w:tblPr>
        <w:tblW w:w="10766" w:type="dxa"/>
        <w:tblCellMar>
          <w:top w:w="113" w:type="dxa"/>
          <w:left w:w="170" w:type="dxa"/>
          <w:bottom w:w="113" w:type="dxa"/>
          <w:right w:w="113" w:type="dxa"/>
        </w:tblCellMar>
        <w:tblLook w:val="0000" w:firstRow="0" w:lastRow="0" w:firstColumn="0" w:lastColumn="0" w:noHBand="0" w:noVBand="0"/>
      </w:tblPr>
      <w:tblGrid>
        <w:gridCol w:w="659"/>
        <w:gridCol w:w="10107"/>
      </w:tblGrid>
      <w:tr w:rsidR="00742FAE" w:rsidRPr="009C242C" w14:paraId="79650A3F" w14:textId="77777777" w:rsidTr="00D35AAD">
        <w:trPr>
          <w:cantSplit/>
        </w:trPr>
        <w:tc>
          <w:tcPr>
            <w:tcW w:w="659" w:type="dxa"/>
            <w:shd w:val="clear" w:color="auto" w:fill="auto"/>
            <w:tcMar>
              <w:top w:w="57" w:type="dxa"/>
              <w:left w:w="103" w:type="dxa"/>
              <w:bottom w:w="57" w:type="dxa"/>
              <w:right w:w="57" w:type="dxa"/>
            </w:tcMar>
            <w:vAlign w:val="center"/>
          </w:tcPr>
          <w:p w14:paraId="04084086" w14:textId="2781D90F" w:rsidR="00742FAE" w:rsidRPr="009C242C" w:rsidRDefault="00742FAE" w:rsidP="009C242C">
            <w:pPr>
              <w:pStyle w:val="ACnormaltitre-d-article"/>
              <w:spacing w:line="276" w:lineRule="auto"/>
              <w:rPr>
                <w:sz w:val="20"/>
                <w:szCs w:val="20"/>
              </w:rPr>
            </w:pPr>
            <w:r w:rsidRPr="009C242C">
              <w:rPr>
                <w:sz w:val="20"/>
                <w:szCs w:val="20"/>
              </w:rPr>
              <w:lastRenderedPageBreak/>
              <w:t>10</w:t>
            </w:r>
          </w:p>
        </w:tc>
        <w:tc>
          <w:tcPr>
            <w:tcW w:w="10107" w:type="dxa"/>
            <w:shd w:val="clear" w:color="auto" w:fill="auto"/>
            <w:tcMar>
              <w:top w:w="57" w:type="dxa"/>
              <w:left w:w="103" w:type="dxa"/>
              <w:bottom w:w="57" w:type="dxa"/>
              <w:right w:w="57" w:type="dxa"/>
            </w:tcMar>
            <w:vAlign w:val="center"/>
          </w:tcPr>
          <w:p w14:paraId="5531FA88" w14:textId="77777777" w:rsidR="00742FAE" w:rsidRPr="009C242C" w:rsidRDefault="00742FAE" w:rsidP="009C242C">
            <w:pPr>
              <w:pStyle w:val="ACnormaltitre-d-article"/>
              <w:spacing w:line="276" w:lineRule="auto"/>
              <w:rPr>
                <w:sz w:val="20"/>
                <w:szCs w:val="20"/>
                <w:lang w:val="fr-CH"/>
              </w:rPr>
            </w:pPr>
            <w:r w:rsidRPr="009C242C">
              <w:rPr>
                <w:sz w:val="20"/>
                <w:szCs w:val="20"/>
                <w:lang w:val="fr-CH"/>
              </w:rPr>
              <w:t>Lieu</w:t>
            </w:r>
          </w:p>
        </w:tc>
      </w:tr>
      <w:tr w:rsidR="00742FAE" w:rsidRPr="003146B7" w14:paraId="66F3A527" w14:textId="77777777" w:rsidTr="00D35AAD">
        <w:trPr>
          <w:cantSplit/>
        </w:trPr>
        <w:tc>
          <w:tcPr>
            <w:tcW w:w="659" w:type="dxa"/>
            <w:shd w:val="clear" w:color="auto" w:fill="auto"/>
            <w:tcMar>
              <w:top w:w="57" w:type="dxa"/>
              <w:left w:w="103" w:type="dxa"/>
              <w:bottom w:w="57" w:type="dxa"/>
              <w:right w:w="57" w:type="dxa"/>
            </w:tcMar>
            <w:vAlign w:val="center"/>
          </w:tcPr>
          <w:p w14:paraId="344700BC" w14:textId="3FD15C5B" w:rsidR="00742FAE" w:rsidRPr="009C242C" w:rsidRDefault="00742FAE" w:rsidP="00BA52CC">
            <w:pPr>
              <w:pStyle w:val="ACNormal"/>
            </w:pPr>
            <w:r w:rsidRPr="009C242C">
              <w:t>10.1</w:t>
            </w:r>
          </w:p>
        </w:tc>
        <w:tc>
          <w:tcPr>
            <w:tcW w:w="10107" w:type="dxa"/>
            <w:shd w:val="clear" w:color="auto" w:fill="auto"/>
            <w:tcMar>
              <w:top w:w="57" w:type="dxa"/>
              <w:left w:w="103" w:type="dxa"/>
              <w:bottom w:w="57" w:type="dxa"/>
              <w:right w:w="57" w:type="dxa"/>
            </w:tcMar>
            <w:vAlign w:val="center"/>
          </w:tcPr>
          <w:p w14:paraId="3C8FA84B" w14:textId="4ABD17DB" w:rsidR="00742FAE" w:rsidRDefault="00742FAE" w:rsidP="00BA52CC">
            <w:pPr>
              <w:pStyle w:val="ACNormal"/>
            </w:pPr>
            <w:r w:rsidRPr="00663E7C">
              <w:rPr>
                <w:shd w:val="clear" w:color="auto" w:fill="DAEEF3" w:themeFill="accent5" w:themeFillTint="33"/>
              </w:rPr>
              <w:t xml:space="preserve">L‘annexe </w:t>
            </w:r>
            <w:r w:rsidRPr="00663E7C">
              <w:rPr>
                <w:iCs/>
                <w:shd w:val="clear" w:color="auto" w:fill="DAEEF3" w:themeFill="accent5" w:themeFillTint="33"/>
              </w:rPr>
              <w:t>A</w:t>
            </w:r>
            <w:r w:rsidRPr="009C242C">
              <w:rPr>
                <w:iCs/>
                <w:u w:val="single"/>
              </w:rPr>
              <w:t xml:space="preserve"> </w:t>
            </w:r>
            <w:proofErr w:type="spellStart"/>
            <w:r w:rsidRPr="009C242C">
              <w:t>indique</w:t>
            </w:r>
            <w:proofErr w:type="spellEnd"/>
            <w:r w:rsidR="00DC72C1">
              <w:t xml:space="preserve"> </w:t>
            </w:r>
            <w:r w:rsidR="003F7E6F">
              <w:t xml:space="preserve">: </w:t>
            </w:r>
          </w:p>
          <w:p w14:paraId="289F86A0" w14:textId="77777777" w:rsidR="003F7E6F" w:rsidRDefault="003F7E6F" w:rsidP="00B36565">
            <w:pPr>
              <w:pStyle w:val="ACNormal"/>
              <w:numPr>
                <w:ilvl w:val="0"/>
                <w:numId w:val="29"/>
              </w:numPr>
              <w:ind w:left="369"/>
            </w:pPr>
            <w:r>
              <w:t>Le lieu de l’événement</w:t>
            </w:r>
          </w:p>
          <w:p w14:paraId="13E95AEC" w14:textId="77777777" w:rsidR="003F7E6F" w:rsidRDefault="003F7E6F" w:rsidP="00B36565">
            <w:pPr>
              <w:pStyle w:val="ACNormal"/>
              <w:numPr>
                <w:ilvl w:val="0"/>
                <w:numId w:val="29"/>
              </w:numPr>
              <w:ind w:left="369"/>
            </w:pPr>
            <w:r>
              <w:t>Les frais d’inscription et les frais d’inscription tardif</w:t>
            </w:r>
          </w:p>
          <w:p w14:paraId="69AD226F" w14:textId="77777777" w:rsidR="003F7E6F" w:rsidRDefault="003F7E6F" w:rsidP="00B36565">
            <w:pPr>
              <w:pStyle w:val="ACNormal"/>
              <w:numPr>
                <w:ilvl w:val="0"/>
                <w:numId w:val="29"/>
              </w:numPr>
              <w:ind w:left="369"/>
            </w:pPr>
            <w:r>
              <w:t>Les informations de contact</w:t>
            </w:r>
          </w:p>
          <w:p w14:paraId="0149797F" w14:textId="77777777" w:rsidR="003F7E6F" w:rsidRDefault="003F7E6F" w:rsidP="00B36565">
            <w:pPr>
              <w:pStyle w:val="ACNormal"/>
              <w:numPr>
                <w:ilvl w:val="0"/>
                <w:numId w:val="29"/>
              </w:numPr>
              <w:ind w:left="369"/>
            </w:pPr>
            <w:r>
              <w:t>Les lieux et places d’importance</w:t>
            </w:r>
          </w:p>
          <w:p w14:paraId="387CD041" w14:textId="10E35195" w:rsidR="003F7E6F" w:rsidRDefault="00874FCF" w:rsidP="00B36565">
            <w:pPr>
              <w:pStyle w:val="ACNormal"/>
              <w:numPr>
                <w:ilvl w:val="0"/>
                <w:numId w:val="29"/>
              </w:numPr>
              <w:ind w:left="369"/>
            </w:pPr>
            <w:r>
              <w:t>S’ils</w:t>
            </w:r>
            <w:r w:rsidR="003F7E6F">
              <w:t xml:space="preserve"> sont organisé</w:t>
            </w:r>
            <w:r>
              <w:t>s,</w:t>
            </w:r>
            <w:r w:rsidR="003F7E6F">
              <w:t xml:space="preserve"> les événements sociaux</w:t>
            </w:r>
          </w:p>
          <w:p w14:paraId="58147875" w14:textId="446C3D60" w:rsidR="005321BD" w:rsidRDefault="003F7E6F" w:rsidP="00B36565">
            <w:pPr>
              <w:pStyle w:val="ACNormal"/>
              <w:numPr>
                <w:ilvl w:val="0"/>
                <w:numId w:val="29"/>
              </w:numPr>
              <w:ind w:left="369"/>
            </w:pPr>
            <w:r>
              <w:t xml:space="preserve">Les règles </w:t>
            </w:r>
            <w:r w:rsidR="005321BD">
              <w:t>et lois particulières au lieu de l'événement</w:t>
            </w:r>
          </w:p>
          <w:p w14:paraId="0285ED77" w14:textId="3297782A" w:rsidR="003F7E6F" w:rsidRPr="009C242C" w:rsidRDefault="003F7E6F" w:rsidP="00B36565">
            <w:pPr>
              <w:pStyle w:val="ACNormal"/>
              <w:numPr>
                <w:ilvl w:val="0"/>
                <w:numId w:val="29"/>
              </w:numPr>
              <w:ind w:left="369"/>
            </w:pPr>
            <w:r>
              <w:t>Loi</w:t>
            </w:r>
            <w:r w:rsidR="005321BD">
              <w:t xml:space="preserve"> / règle</w:t>
            </w:r>
            <w:r>
              <w:t xml:space="preserve"> applicable </w:t>
            </w:r>
            <w:r w:rsidR="007C7C3D">
              <w:t>pour prévenir l'extension de</w:t>
            </w:r>
            <w:r>
              <w:t xml:space="preserve"> la moule </w:t>
            </w:r>
            <w:r w:rsidR="00944606">
              <w:t>q</w:t>
            </w:r>
            <w:r>
              <w:t>uagga</w:t>
            </w:r>
          </w:p>
        </w:tc>
      </w:tr>
      <w:tr w:rsidR="00742FAE" w:rsidRPr="003146B7" w14:paraId="2BC2D5E0" w14:textId="77777777" w:rsidTr="00D35AAD">
        <w:trPr>
          <w:cantSplit/>
        </w:trPr>
        <w:tc>
          <w:tcPr>
            <w:tcW w:w="659" w:type="dxa"/>
            <w:shd w:val="clear" w:color="auto" w:fill="auto"/>
            <w:tcMar>
              <w:top w:w="57" w:type="dxa"/>
              <w:left w:w="103" w:type="dxa"/>
              <w:bottom w:w="57" w:type="dxa"/>
              <w:right w:w="57" w:type="dxa"/>
            </w:tcMar>
            <w:vAlign w:val="center"/>
          </w:tcPr>
          <w:p w14:paraId="2C13A87B" w14:textId="5DD0F33C" w:rsidR="00742FAE" w:rsidRPr="009C242C" w:rsidRDefault="00742FAE" w:rsidP="00BA52CC">
            <w:pPr>
              <w:pStyle w:val="ACNormal"/>
            </w:pPr>
            <w:r w:rsidRPr="009C242C">
              <w:t>10.2</w:t>
            </w:r>
          </w:p>
        </w:tc>
        <w:tc>
          <w:tcPr>
            <w:tcW w:w="10107" w:type="dxa"/>
            <w:shd w:val="clear" w:color="auto" w:fill="auto"/>
            <w:tcMar>
              <w:top w:w="57" w:type="dxa"/>
              <w:left w:w="103" w:type="dxa"/>
              <w:bottom w:w="57" w:type="dxa"/>
              <w:right w:w="57" w:type="dxa"/>
            </w:tcMar>
            <w:vAlign w:val="center"/>
          </w:tcPr>
          <w:p w14:paraId="0E9CADC3" w14:textId="77777777" w:rsidR="00742FAE" w:rsidRPr="009C242C" w:rsidRDefault="00742FAE" w:rsidP="00BA52CC">
            <w:pPr>
              <w:pStyle w:val="ACNormal"/>
            </w:pPr>
            <w:r w:rsidRPr="009C242C">
              <w:t>L‘annexe B indique la localisation des zones de course.</w:t>
            </w:r>
          </w:p>
        </w:tc>
      </w:tr>
      <w:tr w:rsidR="00742FAE" w:rsidRPr="009C242C" w14:paraId="5B3AA931" w14:textId="77777777" w:rsidTr="00D35AAD">
        <w:trPr>
          <w:cantSplit/>
        </w:trPr>
        <w:tc>
          <w:tcPr>
            <w:tcW w:w="659" w:type="dxa"/>
            <w:shd w:val="clear" w:color="auto" w:fill="auto"/>
            <w:tcMar>
              <w:top w:w="57" w:type="dxa"/>
              <w:left w:w="103" w:type="dxa"/>
              <w:bottom w:w="57" w:type="dxa"/>
              <w:right w:w="57" w:type="dxa"/>
            </w:tcMar>
            <w:vAlign w:val="center"/>
          </w:tcPr>
          <w:p w14:paraId="6C93C984" w14:textId="6E5C4C5E" w:rsidR="00742FAE" w:rsidRPr="009C242C" w:rsidRDefault="00742FAE" w:rsidP="009C242C">
            <w:pPr>
              <w:pStyle w:val="ACnormaltitre-d-article"/>
              <w:spacing w:line="276" w:lineRule="auto"/>
              <w:rPr>
                <w:sz w:val="20"/>
                <w:szCs w:val="20"/>
              </w:rPr>
            </w:pPr>
            <w:r w:rsidRPr="009C242C">
              <w:rPr>
                <w:sz w:val="20"/>
                <w:szCs w:val="20"/>
              </w:rPr>
              <w:t>11</w:t>
            </w:r>
          </w:p>
        </w:tc>
        <w:tc>
          <w:tcPr>
            <w:tcW w:w="10107" w:type="dxa"/>
            <w:shd w:val="clear" w:color="auto" w:fill="auto"/>
            <w:tcMar>
              <w:top w:w="57" w:type="dxa"/>
              <w:left w:w="103" w:type="dxa"/>
              <w:bottom w:w="57" w:type="dxa"/>
              <w:right w:w="57" w:type="dxa"/>
            </w:tcMar>
            <w:vAlign w:val="center"/>
          </w:tcPr>
          <w:p w14:paraId="21C69B25" w14:textId="0AE88969" w:rsidR="00742FAE" w:rsidRPr="009C242C" w:rsidRDefault="00742FAE" w:rsidP="009C242C">
            <w:pPr>
              <w:pStyle w:val="ACnormaltitre-d-article"/>
              <w:spacing w:line="276" w:lineRule="auto"/>
              <w:rPr>
                <w:sz w:val="20"/>
                <w:szCs w:val="20"/>
              </w:rPr>
            </w:pPr>
            <w:r w:rsidRPr="009C242C">
              <w:rPr>
                <w:sz w:val="20"/>
                <w:szCs w:val="20"/>
                <w:lang w:val="fr-CH"/>
              </w:rPr>
              <w:t>Les parcours</w:t>
            </w:r>
          </w:p>
        </w:tc>
      </w:tr>
      <w:tr w:rsidR="00742FAE" w:rsidRPr="003146B7" w14:paraId="51D0D2D0" w14:textId="77777777" w:rsidTr="00D35AAD">
        <w:trPr>
          <w:cantSplit/>
        </w:trPr>
        <w:tc>
          <w:tcPr>
            <w:tcW w:w="659" w:type="dxa"/>
            <w:shd w:val="clear" w:color="auto" w:fill="auto"/>
            <w:tcMar>
              <w:top w:w="57" w:type="dxa"/>
              <w:left w:w="103" w:type="dxa"/>
              <w:bottom w:w="57" w:type="dxa"/>
              <w:right w:w="57" w:type="dxa"/>
            </w:tcMar>
            <w:vAlign w:val="center"/>
          </w:tcPr>
          <w:p w14:paraId="747992F7" w14:textId="34103F61" w:rsidR="00742FAE" w:rsidRPr="009C242C" w:rsidRDefault="00742FAE" w:rsidP="00BA52CC">
            <w:pPr>
              <w:pStyle w:val="ACNormal"/>
            </w:pPr>
            <w:r w:rsidRPr="009C242C">
              <w:t>11.1</w:t>
            </w:r>
          </w:p>
        </w:tc>
        <w:tc>
          <w:tcPr>
            <w:tcW w:w="10107" w:type="dxa"/>
            <w:shd w:val="clear" w:color="auto" w:fill="auto"/>
            <w:tcMar>
              <w:top w:w="57" w:type="dxa"/>
              <w:left w:w="103" w:type="dxa"/>
              <w:bottom w:w="57" w:type="dxa"/>
              <w:right w:w="57" w:type="dxa"/>
            </w:tcMar>
            <w:vAlign w:val="center"/>
          </w:tcPr>
          <w:p w14:paraId="0A64A313" w14:textId="6AB3EB32" w:rsidR="00742FAE" w:rsidRPr="009C242C" w:rsidRDefault="00742FAE" w:rsidP="00BA52CC">
            <w:pPr>
              <w:pStyle w:val="ACNormal"/>
            </w:pPr>
            <w:r w:rsidRPr="009C242C">
              <w:t>Le parcours à effectuer sera un parcours construit de type IODA.</w:t>
            </w:r>
          </w:p>
        </w:tc>
      </w:tr>
      <w:tr w:rsidR="00742FAE" w:rsidRPr="009C242C" w14:paraId="746D25E6" w14:textId="77777777" w:rsidTr="00D35AAD">
        <w:trPr>
          <w:cantSplit/>
        </w:trPr>
        <w:tc>
          <w:tcPr>
            <w:tcW w:w="659" w:type="dxa"/>
            <w:shd w:val="clear" w:color="auto" w:fill="auto"/>
            <w:tcMar>
              <w:top w:w="57" w:type="dxa"/>
              <w:left w:w="103" w:type="dxa"/>
              <w:bottom w:w="57" w:type="dxa"/>
              <w:right w:w="57" w:type="dxa"/>
            </w:tcMar>
            <w:vAlign w:val="center"/>
          </w:tcPr>
          <w:p w14:paraId="53345745" w14:textId="65EAB412" w:rsidR="00742FAE" w:rsidRPr="009C242C" w:rsidRDefault="00742FAE" w:rsidP="009C242C">
            <w:pPr>
              <w:pStyle w:val="ACnormaltitre-d-article"/>
              <w:spacing w:line="276" w:lineRule="auto"/>
              <w:rPr>
                <w:sz w:val="20"/>
                <w:szCs w:val="20"/>
              </w:rPr>
            </w:pPr>
            <w:r w:rsidRPr="009C242C">
              <w:rPr>
                <w:sz w:val="20"/>
                <w:szCs w:val="20"/>
              </w:rPr>
              <w:t>12</w:t>
            </w:r>
          </w:p>
        </w:tc>
        <w:tc>
          <w:tcPr>
            <w:tcW w:w="10107" w:type="dxa"/>
            <w:shd w:val="clear" w:color="auto" w:fill="auto"/>
            <w:tcMar>
              <w:top w:w="57" w:type="dxa"/>
              <w:left w:w="103" w:type="dxa"/>
              <w:bottom w:w="57" w:type="dxa"/>
              <w:right w:w="57" w:type="dxa"/>
            </w:tcMar>
            <w:vAlign w:val="center"/>
          </w:tcPr>
          <w:p w14:paraId="44405E44" w14:textId="77777777" w:rsidR="00742FAE" w:rsidRPr="009C242C" w:rsidRDefault="00742FAE" w:rsidP="009C242C">
            <w:pPr>
              <w:pStyle w:val="ACnormaltitre-d-article"/>
              <w:spacing w:line="276" w:lineRule="auto"/>
              <w:rPr>
                <w:sz w:val="20"/>
                <w:szCs w:val="20"/>
                <w:lang w:val="fr-CH"/>
              </w:rPr>
            </w:pPr>
            <w:r w:rsidRPr="009C242C">
              <w:rPr>
                <w:sz w:val="20"/>
                <w:szCs w:val="20"/>
                <w:lang w:val="fr-CH"/>
              </w:rPr>
              <w:t>Système de pénalité</w:t>
            </w:r>
          </w:p>
        </w:tc>
      </w:tr>
      <w:tr w:rsidR="00742FAE" w:rsidRPr="00B26BC7" w:rsidDel="00011927" w14:paraId="2DFC2335" w14:textId="77777777" w:rsidTr="00D35AAD">
        <w:trPr>
          <w:cantSplit/>
        </w:trPr>
        <w:tc>
          <w:tcPr>
            <w:tcW w:w="659" w:type="dxa"/>
            <w:shd w:val="clear" w:color="auto" w:fill="auto"/>
            <w:tcMar>
              <w:top w:w="57" w:type="dxa"/>
              <w:left w:w="103" w:type="dxa"/>
              <w:bottom w:w="57" w:type="dxa"/>
              <w:right w:w="57" w:type="dxa"/>
            </w:tcMar>
            <w:vAlign w:val="center"/>
          </w:tcPr>
          <w:p w14:paraId="530B6DBD" w14:textId="6524492C" w:rsidR="00742FAE" w:rsidRPr="00B26BC7" w:rsidRDefault="00742FAE" w:rsidP="00BA52CC">
            <w:pPr>
              <w:pStyle w:val="ACNormalItalic"/>
              <w:rPr>
                <w:i w:val="0"/>
                <w:iCs/>
              </w:rPr>
            </w:pPr>
            <w:r w:rsidRPr="00B26BC7">
              <w:rPr>
                <w:i w:val="0"/>
                <w:iCs/>
              </w:rPr>
              <w:t>12.1</w:t>
            </w:r>
          </w:p>
        </w:tc>
        <w:tc>
          <w:tcPr>
            <w:tcW w:w="10107" w:type="dxa"/>
            <w:shd w:val="clear" w:color="auto" w:fill="auto"/>
            <w:tcMar>
              <w:top w:w="57" w:type="dxa"/>
              <w:left w:w="103" w:type="dxa"/>
              <w:bottom w:w="57" w:type="dxa"/>
              <w:right w:w="57" w:type="dxa"/>
            </w:tcMar>
            <w:vAlign w:val="center"/>
          </w:tcPr>
          <w:p w14:paraId="0AC1202D" w14:textId="3DA9E082" w:rsidR="00742FAE" w:rsidRPr="00A31C61" w:rsidRDefault="00742FAE" w:rsidP="00BA52CC">
            <w:pPr>
              <w:pStyle w:val="ACNormalItalic"/>
              <w:rPr>
                <w:i w:val="0"/>
                <w:iCs/>
                <w:lang w:val="fr-CH"/>
              </w:rPr>
            </w:pPr>
            <w:r w:rsidRPr="00A31C61">
              <w:rPr>
                <w:i w:val="0"/>
                <w:iCs/>
                <w:lang w:val="fr-CH"/>
              </w:rPr>
              <w:t>L‘annexe P des RCV</w:t>
            </w:r>
            <w:r w:rsidR="00F45DC6">
              <w:rPr>
                <w:i w:val="0"/>
                <w:iCs/>
                <w:lang w:val="fr-CH"/>
              </w:rPr>
              <w:t xml:space="preserve"> (</w:t>
            </w:r>
            <w:r w:rsidRPr="00A31C61">
              <w:rPr>
                <w:i w:val="0"/>
                <w:iCs/>
                <w:lang w:val="fr-CH"/>
              </w:rPr>
              <w:t>procédures spéciales pour la règle 42</w:t>
            </w:r>
            <w:r w:rsidR="00F45DC6">
              <w:rPr>
                <w:i w:val="0"/>
                <w:iCs/>
                <w:lang w:val="fr-CH"/>
              </w:rPr>
              <w:t>)</w:t>
            </w:r>
            <w:r w:rsidRPr="00A31C61">
              <w:rPr>
                <w:i w:val="0"/>
                <w:iCs/>
                <w:lang w:val="fr-CH"/>
              </w:rPr>
              <w:t xml:space="preserve"> s‘appliquera.</w:t>
            </w:r>
          </w:p>
        </w:tc>
      </w:tr>
      <w:tr w:rsidR="00742FAE" w:rsidRPr="009C242C" w14:paraId="5F751404" w14:textId="77777777" w:rsidTr="00D35AAD">
        <w:trPr>
          <w:cantSplit/>
        </w:trPr>
        <w:tc>
          <w:tcPr>
            <w:tcW w:w="659" w:type="dxa"/>
            <w:shd w:val="clear" w:color="auto" w:fill="auto"/>
            <w:tcMar>
              <w:top w:w="57" w:type="dxa"/>
              <w:left w:w="103" w:type="dxa"/>
              <w:bottom w:w="57" w:type="dxa"/>
              <w:right w:w="57" w:type="dxa"/>
            </w:tcMar>
            <w:vAlign w:val="center"/>
          </w:tcPr>
          <w:p w14:paraId="6B5C166E" w14:textId="7CC48867" w:rsidR="00742FAE" w:rsidRPr="009C242C" w:rsidRDefault="00742FAE" w:rsidP="009C242C">
            <w:pPr>
              <w:pStyle w:val="ACnormaltitre-d-article"/>
              <w:spacing w:line="276" w:lineRule="auto"/>
              <w:rPr>
                <w:sz w:val="20"/>
                <w:szCs w:val="20"/>
              </w:rPr>
            </w:pPr>
            <w:r w:rsidRPr="009C242C">
              <w:rPr>
                <w:sz w:val="20"/>
                <w:szCs w:val="20"/>
              </w:rPr>
              <w:t>13</w:t>
            </w:r>
          </w:p>
        </w:tc>
        <w:tc>
          <w:tcPr>
            <w:tcW w:w="10107" w:type="dxa"/>
            <w:shd w:val="clear" w:color="auto" w:fill="auto"/>
            <w:tcMar>
              <w:top w:w="57" w:type="dxa"/>
              <w:left w:w="103" w:type="dxa"/>
              <w:bottom w:w="57" w:type="dxa"/>
              <w:right w:w="57" w:type="dxa"/>
            </w:tcMar>
            <w:vAlign w:val="center"/>
          </w:tcPr>
          <w:p w14:paraId="01922A80" w14:textId="77777777" w:rsidR="00742FAE" w:rsidRPr="009C242C" w:rsidRDefault="00742FAE" w:rsidP="009C242C">
            <w:pPr>
              <w:pStyle w:val="ACnormaltitre-d-article"/>
              <w:spacing w:line="276" w:lineRule="auto"/>
              <w:rPr>
                <w:sz w:val="20"/>
                <w:szCs w:val="20"/>
                <w:lang w:val="fr-CH"/>
              </w:rPr>
            </w:pPr>
            <w:r w:rsidRPr="009C242C">
              <w:rPr>
                <w:sz w:val="20"/>
                <w:szCs w:val="20"/>
                <w:lang w:val="fr-CH"/>
              </w:rPr>
              <w:t>Classement</w:t>
            </w:r>
          </w:p>
        </w:tc>
      </w:tr>
      <w:tr w:rsidR="00742FAE" w:rsidRPr="003146B7" w14:paraId="00F25B7B" w14:textId="77777777" w:rsidTr="00D35AAD">
        <w:trPr>
          <w:cantSplit/>
        </w:trPr>
        <w:tc>
          <w:tcPr>
            <w:tcW w:w="659" w:type="dxa"/>
            <w:shd w:val="clear" w:color="auto" w:fill="auto"/>
            <w:tcMar>
              <w:top w:w="57" w:type="dxa"/>
              <w:left w:w="103" w:type="dxa"/>
              <w:bottom w:w="57" w:type="dxa"/>
              <w:right w:w="57" w:type="dxa"/>
            </w:tcMar>
            <w:vAlign w:val="center"/>
          </w:tcPr>
          <w:p w14:paraId="298DBB0B" w14:textId="6D6B6AC7" w:rsidR="00742FAE" w:rsidRPr="009C242C" w:rsidRDefault="00742FAE" w:rsidP="00BA52CC">
            <w:pPr>
              <w:pStyle w:val="ACNormal"/>
            </w:pPr>
            <w:r w:rsidRPr="009C242C">
              <w:t>13.1</w:t>
            </w:r>
          </w:p>
        </w:tc>
        <w:tc>
          <w:tcPr>
            <w:tcW w:w="10107" w:type="dxa"/>
            <w:shd w:val="clear" w:color="auto" w:fill="auto"/>
            <w:tcMar>
              <w:top w:w="57" w:type="dxa"/>
              <w:left w:w="103" w:type="dxa"/>
              <w:bottom w:w="57" w:type="dxa"/>
              <w:right w:w="57" w:type="dxa"/>
            </w:tcMar>
            <w:vAlign w:val="center"/>
          </w:tcPr>
          <w:p w14:paraId="59D95081" w14:textId="01E96F52" w:rsidR="00742FAE" w:rsidRPr="009C242C" w:rsidRDefault="00742FAE" w:rsidP="00BA52CC">
            <w:pPr>
              <w:pStyle w:val="ACNormal"/>
            </w:pPr>
            <w:r w:rsidRPr="009C242C">
              <w:t>1 course doit être validée pour constituer le championnat.</w:t>
            </w:r>
          </w:p>
        </w:tc>
      </w:tr>
      <w:tr w:rsidR="00742FAE" w:rsidRPr="00B26BC7" w14:paraId="38463291" w14:textId="77777777" w:rsidTr="00D35AAD">
        <w:trPr>
          <w:cantSplit/>
        </w:trPr>
        <w:tc>
          <w:tcPr>
            <w:tcW w:w="659" w:type="dxa"/>
            <w:shd w:val="clear" w:color="auto" w:fill="auto"/>
            <w:tcMar>
              <w:top w:w="57" w:type="dxa"/>
              <w:left w:w="103" w:type="dxa"/>
              <w:bottom w:w="57" w:type="dxa"/>
              <w:right w:w="57" w:type="dxa"/>
            </w:tcMar>
            <w:vAlign w:val="center"/>
          </w:tcPr>
          <w:p w14:paraId="6CAC1F66" w14:textId="7CD72C66" w:rsidR="00742FAE" w:rsidRPr="00B26BC7" w:rsidRDefault="00742FAE" w:rsidP="00BA52CC">
            <w:pPr>
              <w:pStyle w:val="ACNormal"/>
            </w:pPr>
            <w:r w:rsidRPr="00B26BC7">
              <w:t>13.2</w:t>
            </w:r>
          </w:p>
        </w:tc>
        <w:tc>
          <w:tcPr>
            <w:tcW w:w="10107" w:type="dxa"/>
            <w:shd w:val="clear" w:color="auto" w:fill="auto"/>
            <w:tcMar>
              <w:top w:w="57" w:type="dxa"/>
              <w:left w:w="103" w:type="dxa"/>
              <w:bottom w:w="57" w:type="dxa"/>
              <w:right w:w="57" w:type="dxa"/>
            </w:tcMar>
            <w:vAlign w:val="center"/>
          </w:tcPr>
          <w:p w14:paraId="60D4854C" w14:textId="1AC7ACA8" w:rsidR="00742FAE" w:rsidRPr="00B26BC7" w:rsidRDefault="00742FAE" w:rsidP="00B26BC7">
            <w:pPr>
              <w:pStyle w:val="ACbullet-listabc"/>
              <w:ind w:hanging="360"/>
              <w:rPr>
                <w:i w:val="0"/>
                <w:iCs w:val="0"/>
              </w:rPr>
            </w:pPr>
            <w:r w:rsidRPr="00B26BC7">
              <w:rPr>
                <w:i w:val="0"/>
                <w:iCs w:val="0"/>
              </w:rPr>
              <w:t>(a)</w:t>
            </w:r>
            <w:r w:rsidRPr="00B26BC7">
              <w:rPr>
                <w:i w:val="0"/>
                <w:iCs w:val="0"/>
              </w:rPr>
              <w:tab/>
              <w:t>Quand moins de 4 courses ont été validées, le score d’un bateau dans la série sera le total de ses scores dans toutes les courses.</w:t>
            </w:r>
          </w:p>
          <w:p w14:paraId="540AAAC5" w14:textId="06E6DBFF" w:rsidR="00742FAE" w:rsidRPr="00B26BC7" w:rsidRDefault="00742FAE" w:rsidP="00B26BC7">
            <w:pPr>
              <w:pStyle w:val="ACbullet-listabc"/>
              <w:ind w:hanging="360"/>
              <w:rPr>
                <w:i w:val="0"/>
                <w:iCs w:val="0"/>
              </w:rPr>
            </w:pPr>
            <w:r w:rsidRPr="00B26BC7">
              <w:rPr>
                <w:i w:val="0"/>
                <w:iCs w:val="0"/>
              </w:rPr>
              <w:t>(b)</w:t>
            </w:r>
            <w:r w:rsidRPr="00B26BC7">
              <w:rPr>
                <w:i w:val="0"/>
                <w:iCs w:val="0"/>
              </w:rPr>
              <w:tab/>
              <w:t>Quand 4 courses ou plus ont été validées, le score d’un bateau dans la série sera le total de ses scores dans toutes les courses en retirant son plus mauvais score.</w:t>
            </w:r>
          </w:p>
        </w:tc>
      </w:tr>
      <w:tr w:rsidR="00742FAE" w:rsidRPr="009C242C" w14:paraId="57ECD3D8" w14:textId="77777777" w:rsidTr="00D35AAD">
        <w:trPr>
          <w:cantSplit/>
        </w:trPr>
        <w:tc>
          <w:tcPr>
            <w:tcW w:w="659" w:type="dxa"/>
            <w:shd w:val="clear" w:color="auto" w:fill="auto"/>
            <w:tcMar>
              <w:top w:w="57" w:type="dxa"/>
              <w:left w:w="103" w:type="dxa"/>
              <w:bottom w:w="57" w:type="dxa"/>
              <w:right w:w="57" w:type="dxa"/>
            </w:tcMar>
            <w:vAlign w:val="center"/>
          </w:tcPr>
          <w:p w14:paraId="780EA6D6" w14:textId="63855C1B" w:rsidR="00742FAE" w:rsidRPr="009C242C" w:rsidRDefault="00742FAE" w:rsidP="009C242C">
            <w:pPr>
              <w:pStyle w:val="ACnormaltitre-d-article"/>
              <w:spacing w:line="276" w:lineRule="auto"/>
              <w:rPr>
                <w:sz w:val="20"/>
                <w:szCs w:val="20"/>
              </w:rPr>
            </w:pPr>
            <w:r w:rsidRPr="009C242C">
              <w:rPr>
                <w:sz w:val="20"/>
                <w:szCs w:val="20"/>
              </w:rPr>
              <w:t>14</w:t>
            </w:r>
          </w:p>
        </w:tc>
        <w:tc>
          <w:tcPr>
            <w:tcW w:w="10107" w:type="dxa"/>
            <w:shd w:val="clear" w:color="auto" w:fill="auto"/>
            <w:tcMar>
              <w:top w:w="57" w:type="dxa"/>
              <w:left w:w="103" w:type="dxa"/>
              <w:bottom w:w="57" w:type="dxa"/>
              <w:right w:w="57" w:type="dxa"/>
            </w:tcMar>
            <w:vAlign w:val="center"/>
          </w:tcPr>
          <w:p w14:paraId="15A0E138" w14:textId="353CCCC5" w:rsidR="00742FAE" w:rsidRPr="009C242C" w:rsidRDefault="00742FAE" w:rsidP="009C242C">
            <w:pPr>
              <w:pStyle w:val="ACnormaltitre-d-article"/>
              <w:spacing w:line="276" w:lineRule="auto"/>
              <w:rPr>
                <w:sz w:val="20"/>
                <w:szCs w:val="20"/>
                <w:lang w:val="fr-CH"/>
              </w:rPr>
            </w:pPr>
            <w:r w:rsidRPr="009C242C">
              <w:rPr>
                <w:sz w:val="20"/>
                <w:szCs w:val="20"/>
                <w:lang w:val="fr-CH"/>
              </w:rPr>
              <w:t>Embarcation des accompagnants</w:t>
            </w:r>
          </w:p>
        </w:tc>
      </w:tr>
      <w:tr w:rsidR="00742FAE" w:rsidRPr="003146B7" w14:paraId="1A5ECEF7" w14:textId="77777777" w:rsidTr="00D35AAD">
        <w:trPr>
          <w:cantSplit/>
        </w:trPr>
        <w:tc>
          <w:tcPr>
            <w:tcW w:w="659" w:type="dxa"/>
            <w:shd w:val="clear" w:color="auto" w:fill="auto"/>
            <w:tcMar>
              <w:top w:w="57" w:type="dxa"/>
              <w:left w:w="103" w:type="dxa"/>
              <w:bottom w:w="57" w:type="dxa"/>
              <w:right w:w="57" w:type="dxa"/>
            </w:tcMar>
            <w:vAlign w:val="center"/>
          </w:tcPr>
          <w:p w14:paraId="3A96246F" w14:textId="77777777" w:rsidR="00742FAE" w:rsidRPr="009C242C" w:rsidRDefault="00742FAE" w:rsidP="00BA52CC">
            <w:pPr>
              <w:pStyle w:val="ACNormal"/>
            </w:pPr>
            <w:r w:rsidRPr="009C242C">
              <w:t>14.1</w:t>
            </w:r>
          </w:p>
        </w:tc>
        <w:tc>
          <w:tcPr>
            <w:tcW w:w="10107" w:type="dxa"/>
            <w:shd w:val="clear" w:color="auto" w:fill="auto"/>
            <w:tcMar>
              <w:top w:w="57" w:type="dxa"/>
              <w:left w:w="103" w:type="dxa"/>
              <w:bottom w:w="57" w:type="dxa"/>
              <w:right w:w="57" w:type="dxa"/>
            </w:tcMar>
            <w:vAlign w:val="center"/>
          </w:tcPr>
          <w:p w14:paraId="0A5C84C9" w14:textId="28161D04" w:rsidR="00742FAE" w:rsidRPr="009C242C" w:rsidRDefault="00742FAE" w:rsidP="00BA52CC">
            <w:pPr>
              <w:pStyle w:val="ACNormal"/>
            </w:pPr>
            <w:bookmarkStart w:id="5" w:name="_Hlk142606020"/>
            <w:r w:rsidRPr="009C242C">
              <w:t>Les embarcations des personnes de soutien doivent être équipées d'un coupe-circuit connecté à l'allumage du moteur</w:t>
            </w:r>
            <w:bookmarkEnd w:id="5"/>
            <w:r w:rsidR="006572C9">
              <w:t xml:space="preserve">, </w:t>
            </w:r>
            <w:r w:rsidR="006572C9" w:rsidRPr="006572C9">
              <w:t>et dès que le moteur est enclenché, le conducteur doit être connecté au coupe-circuit.</w:t>
            </w:r>
          </w:p>
        </w:tc>
      </w:tr>
      <w:tr w:rsidR="00742FAE" w:rsidRPr="00F9363F" w14:paraId="0F639C5A" w14:textId="77777777" w:rsidTr="00D35AAD">
        <w:trPr>
          <w:cantSplit/>
        </w:trPr>
        <w:tc>
          <w:tcPr>
            <w:tcW w:w="659" w:type="dxa"/>
            <w:shd w:val="clear" w:color="auto" w:fill="auto"/>
            <w:tcMar>
              <w:top w:w="57" w:type="dxa"/>
              <w:left w:w="103" w:type="dxa"/>
              <w:bottom w:w="57" w:type="dxa"/>
              <w:right w:w="57" w:type="dxa"/>
            </w:tcMar>
            <w:vAlign w:val="center"/>
          </w:tcPr>
          <w:p w14:paraId="3387EFA5" w14:textId="05571834" w:rsidR="00742FAE" w:rsidRPr="00F9363F" w:rsidRDefault="00742FAE" w:rsidP="00BA52CC">
            <w:pPr>
              <w:pStyle w:val="ACNormal"/>
            </w:pPr>
            <w:r w:rsidRPr="00F9363F">
              <w:t>14.2</w:t>
            </w:r>
          </w:p>
        </w:tc>
        <w:tc>
          <w:tcPr>
            <w:tcW w:w="10107" w:type="dxa"/>
            <w:shd w:val="clear" w:color="auto" w:fill="auto"/>
            <w:tcMar>
              <w:top w:w="57" w:type="dxa"/>
              <w:left w:w="103" w:type="dxa"/>
              <w:bottom w:w="57" w:type="dxa"/>
              <w:right w:w="57" w:type="dxa"/>
            </w:tcMar>
            <w:vAlign w:val="center"/>
          </w:tcPr>
          <w:p w14:paraId="263ABCF3" w14:textId="579DE422" w:rsidR="00CE5612" w:rsidRDefault="00742FAE" w:rsidP="00BA52CC">
            <w:pPr>
              <w:pStyle w:val="ACNormal"/>
            </w:pPr>
            <w:r w:rsidRPr="00F9363F">
              <w:t>[DP] [NP] Les embarcations accompagnatrices doivent être enregistrés au bureau des régates avant le début de l‘événement</w:t>
            </w:r>
            <w:r w:rsidR="00CE5612">
              <w:t xml:space="preserve">. </w:t>
            </w:r>
            <w:r w:rsidR="00CE5612" w:rsidRPr="00CE5612">
              <w:t xml:space="preserve">Le formulaire d'inscription doit mentionner le numéro de voile des bateaux </w:t>
            </w:r>
            <w:r w:rsidR="00CE5612">
              <w:t>accompagnés</w:t>
            </w:r>
            <w:r w:rsidR="00CE5612" w:rsidRPr="00CE5612">
              <w:t xml:space="preserve"> par la personne de soutien</w:t>
            </w:r>
            <w:r w:rsidR="00CE5612">
              <w:t>.</w:t>
            </w:r>
          </w:p>
          <w:p w14:paraId="2A476111" w14:textId="1F401D64" w:rsidR="00CE5612" w:rsidRPr="00F9363F" w:rsidRDefault="000C69DB" w:rsidP="00BA52CC">
            <w:pPr>
              <w:pStyle w:val="ACNormal"/>
            </w:pPr>
            <w:r w:rsidRPr="00F9363F">
              <w:t>La liste des bateaux accompagnés peut être modifiée jusqu'à la fin de la confirmation des inscriptions</w:t>
            </w:r>
            <w:r w:rsidR="00742FAE" w:rsidRPr="00F9363F">
              <w:t>.</w:t>
            </w:r>
          </w:p>
        </w:tc>
      </w:tr>
      <w:tr w:rsidR="00742FAE" w:rsidRPr="003146B7" w14:paraId="62D94D7A" w14:textId="77777777" w:rsidTr="00D35AAD">
        <w:trPr>
          <w:cantSplit/>
        </w:trPr>
        <w:tc>
          <w:tcPr>
            <w:tcW w:w="659" w:type="dxa"/>
            <w:shd w:val="clear" w:color="auto" w:fill="auto"/>
            <w:tcMar>
              <w:top w:w="57" w:type="dxa"/>
              <w:left w:w="103" w:type="dxa"/>
              <w:bottom w:w="57" w:type="dxa"/>
              <w:right w:w="57" w:type="dxa"/>
            </w:tcMar>
            <w:vAlign w:val="center"/>
          </w:tcPr>
          <w:p w14:paraId="07D7D00F" w14:textId="303B85C1" w:rsidR="00742FAE" w:rsidRPr="009C242C" w:rsidRDefault="00742FAE" w:rsidP="009C242C">
            <w:pPr>
              <w:pStyle w:val="ACnormaltitre-d-article"/>
              <w:spacing w:line="276" w:lineRule="auto"/>
              <w:rPr>
                <w:sz w:val="20"/>
                <w:szCs w:val="20"/>
              </w:rPr>
            </w:pPr>
            <w:r w:rsidRPr="009C242C">
              <w:rPr>
                <w:sz w:val="20"/>
                <w:szCs w:val="20"/>
              </w:rPr>
              <w:t>15</w:t>
            </w:r>
          </w:p>
        </w:tc>
        <w:tc>
          <w:tcPr>
            <w:tcW w:w="10107" w:type="dxa"/>
            <w:shd w:val="clear" w:color="auto" w:fill="auto"/>
            <w:tcMar>
              <w:top w:w="57" w:type="dxa"/>
              <w:left w:w="103" w:type="dxa"/>
              <w:bottom w:w="57" w:type="dxa"/>
              <w:right w:w="57" w:type="dxa"/>
            </w:tcMar>
            <w:vAlign w:val="center"/>
          </w:tcPr>
          <w:p w14:paraId="53619D38" w14:textId="7A376A9D" w:rsidR="00742FAE" w:rsidRPr="009C242C" w:rsidRDefault="00742FAE" w:rsidP="009C242C">
            <w:pPr>
              <w:pStyle w:val="ACnormaltitre-d-article"/>
              <w:spacing w:line="276" w:lineRule="auto"/>
              <w:rPr>
                <w:sz w:val="20"/>
                <w:szCs w:val="20"/>
                <w:lang w:val="fr-CH"/>
              </w:rPr>
            </w:pPr>
            <w:r w:rsidRPr="009C242C">
              <w:rPr>
                <w:sz w:val="20"/>
                <w:szCs w:val="20"/>
                <w:lang w:val="fr-CH"/>
              </w:rPr>
              <w:t>Bateaux affrétés ou loués – N/A</w:t>
            </w:r>
          </w:p>
        </w:tc>
      </w:tr>
      <w:tr w:rsidR="00742FAE" w:rsidRPr="009C242C" w14:paraId="7714E406" w14:textId="77777777" w:rsidTr="00D35AAD">
        <w:trPr>
          <w:cantSplit/>
        </w:trPr>
        <w:tc>
          <w:tcPr>
            <w:tcW w:w="659" w:type="dxa"/>
            <w:shd w:val="clear" w:color="auto" w:fill="auto"/>
            <w:tcMar>
              <w:top w:w="57" w:type="dxa"/>
              <w:left w:w="103" w:type="dxa"/>
              <w:bottom w:w="57" w:type="dxa"/>
              <w:right w:w="57" w:type="dxa"/>
            </w:tcMar>
            <w:vAlign w:val="center"/>
          </w:tcPr>
          <w:p w14:paraId="6EEDBD88" w14:textId="33219302" w:rsidR="00742FAE" w:rsidRPr="009C242C" w:rsidRDefault="00742FAE" w:rsidP="009C242C">
            <w:pPr>
              <w:pStyle w:val="ACnormaltitre-d-article"/>
              <w:spacing w:line="276" w:lineRule="auto"/>
              <w:rPr>
                <w:sz w:val="20"/>
                <w:szCs w:val="20"/>
              </w:rPr>
            </w:pPr>
            <w:r w:rsidRPr="009C242C">
              <w:rPr>
                <w:sz w:val="20"/>
                <w:szCs w:val="20"/>
              </w:rPr>
              <w:t>16</w:t>
            </w:r>
          </w:p>
        </w:tc>
        <w:tc>
          <w:tcPr>
            <w:tcW w:w="10107" w:type="dxa"/>
            <w:shd w:val="clear" w:color="auto" w:fill="auto"/>
            <w:tcMar>
              <w:top w:w="57" w:type="dxa"/>
              <w:left w:w="103" w:type="dxa"/>
              <w:bottom w:w="57" w:type="dxa"/>
              <w:right w:w="57" w:type="dxa"/>
            </w:tcMar>
            <w:vAlign w:val="center"/>
          </w:tcPr>
          <w:p w14:paraId="060E8BC6" w14:textId="77777777" w:rsidR="00742FAE" w:rsidRPr="009C242C" w:rsidRDefault="00742FAE" w:rsidP="009C242C">
            <w:pPr>
              <w:pStyle w:val="ACnormaltitre-d-article"/>
              <w:spacing w:line="276" w:lineRule="auto"/>
              <w:rPr>
                <w:sz w:val="20"/>
                <w:szCs w:val="20"/>
                <w:lang w:val="fr-CH"/>
              </w:rPr>
            </w:pPr>
            <w:r w:rsidRPr="009C242C">
              <w:rPr>
                <w:sz w:val="20"/>
                <w:szCs w:val="20"/>
                <w:lang w:val="fr-CH"/>
              </w:rPr>
              <w:t>Place au port</w:t>
            </w:r>
          </w:p>
        </w:tc>
      </w:tr>
      <w:tr w:rsidR="00742FAE" w:rsidRPr="003146B7" w14:paraId="5E421C0A" w14:textId="77777777" w:rsidTr="00D35AAD">
        <w:trPr>
          <w:cantSplit/>
        </w:trPr>
        <w:tc>
          <w:tcPr>
            <w:tcW w:w="659" w:type="dxa"/>
            <w:shd w:val="clear" w:color="auto" w:fill="auto"/>
            <w:tcMar>
              <w:top w:w="57" w:type="dxa"/>
              <w:left w:w="103" w:type="dxa"/>
              <w:bottom w:w="57" w:type="dxa"/>
              <w:right w:w="57" w:type="dxa"/>
            </w:tcMar>
            <w:vAlign w:val="center"/>
          </w:tcPr>
          <w:p w14:paraId="777CA3C0" w14:textId="2A119177" w:rsidR="00742FAE" w:rsidRPr="009C242C" w:rsidRDefault="00742FAE" w:rsidP="00BA52CC">
            <w:pPr>
              <w:pStyle w:val="ACNormal"/>
            </w:pPr>
            <w:bookmarkStart w:id="6" w:name="_Hlk95728648"/>
            <w:r w:rsidRPr="009C242C">
              <w:t>16.1</w:t>
            </w:r>
          </w:p>
        </w:tc>
        <w:tc>
          <w:tcPr>
            <w:tcW w:w="10107" w:type="dxa"/>
            <w:shd w:val="clear" w:color="auto" w:fill="auto"/>
            <w:tcMar>
              <w:top w:w="57" w:type="dxa"/>
              <w:left w:w="103" w:type="dxa"/>
              <w:bottom w:w="57" w:type="dxa"/>
              <w:right w:w="57" w:type="dxa"/>
            </w:tcMar>
            <w:vAlign w:val="center"/>
          </w:tcPr>
          <w:p w14:paraId="1E6D32C9" w14:textId="4FAA22D5" w:rsidR="00742FAE" w:rsidRPr="009C242C" w:rsidRDefault="00742FAE" w:rsidP="00BA52CC">
            <w:pPr>
              <w:pStyle w:val="ACNormal"/>
            </w:pPr>
            <w:r w:rsidRPr="009C242C">
              <w:t xml:space="preserve">[DP] [NP] Les bateaux doivent rester à la place qui leur a été attribuée pendant qu’ils sont dans le parking à bateaux. </w:t>
            </w:r>
          </w:p>
        </w:tc>
      </w:tr>
      <w:bookmarkEnd w:id="6"/>
      <w:tr w:rsidR="00742FAE" w:rsidRPr="003146B7" w14:paraId="3EACB9BB" w14:textId="77777777" w:rsidTr="00D35AAD">
        <w:trPr>
          <w:cantSplit/>
        </w:trPr>
        <w:tc>
          <w:tcPr>
            <w:tcW w:w="659" w:type="dxa"/>
            <w:shd w:val="clear" w:color="auto" w:fill="auto"/>
            <w:tcMar>
              <w:top w:w="57" w:type="dxa"/>
              <w:left w:w="103" w:type="dxa"/>
              <w:bottom w:w="57" w:type="dxa"/>
              <w:right w:w="57" w:type="dxa"/>
            </w:tcMar>
            <w:vAlign w:val="center"/>
          </w:tcPr>
          <w:p w14:paraId="293A8F5D" w14:textId="7F063E9F" w:rsidR="00742FAE" w:rsidRPr="009C242C" w:rsidRDefault="00742FAE" w:rsidP="009C242C">
            <w:pPr>
              <w:pStyle w:val="ACnormaltitre-d-article"/>
              <w:spacing w:line="276" w:lineRule="auto"/>
              <w:rPr>
                <w:sz w:val="20"/>
                <w:szCs w:val="20"/>
              </w:rPr>
            </w:pPr>
            <w:r w:rsidRPr="009C242C">
              <w:rPr>
                <w:sz w:val="20"/>
                <w:szCs w:val="20"/>
              </w:rPr>
              <w:t>17</w:t>
            </w:r>
          </w:p>
        </w:tc>
        <w:tc>
          <w:tcPr>
            <w:tcW w:w="10107" w:type="dxa"/>
            <w:shd w:val="clear" w:color="auto" w:fill="auto"/>
            <w:tcMar>
              <w:top w:w="57" w:type="dxa"/>
              <w:left w:w="103" w:type="dxa"/>
              <w:bottom w:w="57" w:type="dxa"/>
              <w:right w:w="57" w:type="dxa"/>
            </w:tcMar>
            <w:vAlign w:val="center"/>
          </w:tcPr>
          <w:p w14:paraId="37E74772" w14:textId="51A3BB09" w:rsidR="00742FAE" w:rsidRPr="009C242C" w:rsidRDefault="00742FAE" w:rsidP="009C242C">
            <w:pPr>
              <w:pStyle w:val="ACnormaltitre-d-article"/>
              <w:spacing w:line="276" w:lineRule="auto"/>
              <w:rPr>
                <w:sz w:val="20"/>
                <w:szCs w:val="20"/>
                <w:lang w:val="fr-CH"/>
              </w:rPr>
            </w:pPr>
            <w:r w:rsidRPr="009C242C">
              <w:rPr>
                <w:sz w:val="20"/>
                <w:szCs w:val="20"/>
                <w:lang w:val="fr-CH"/>
              </w:rPr>
              <w:t>Mise à l'eau et sortie de l‘eau</w:t>
            </w:r>
          </w:p>
        </w:tc>
      </w:tr>
      <w:tr w:rsidR="00742FAE" w:rsidRPr="003146B7" w14:paraId="1C82A12F" w14:textId="77777777" w:rsidTr="00D35AAD">
        <w:trPr>
          <w:cantSplit/>
        </w:trPr>
        <w:tc>
          <w:tcPr>
            <w:tcW w:w="659" w:type="dxa"/>
            <w:shd w:val="clear" w:color="auto" w:fill="auto"/>
            <w:tcMar>
              <w:top w:w="57" w:type="dxa"/>
              <w:left w:w="103" w:type="dxa"/>
              <w:bottom w:w="57" w:type="dxa"/>
              <w:right w:w="57" w:type="dxa"/>
            </w:tcMar>
            <w:vAlign w:val="center"/>
          </w:tcPr>
          <w:p w14:paraId="035E0232" w14:textId="477E4B4F" w:rsidR="00742FAE" w:rsidRPr="009C242C" w:rsidRDefault="00742FAE" w:rsidP="00BA52CC">
            <w:pPr>
              <w:pStyle w:val="ACNormalItalic"/>
            </w:pPr>
            <w:r w:rsidRPr="009C242C">
              <w:t>17.1</w:t>
            </w:r>
          </w:p>
        </w:tc>
        <w:tc>
          <w:tcPr>
            <w:tcW w:w="10107" w:type="dxa"/>
            <w:shd w:val="clear" w:color="auto" w:fill="auto"/>
            <w:tcMar>
              <w:top w:w="57" w:type="dxa"/>
              <w:left w:w="103" w:type="dxa"/>
              <w:bottom w:w="57" w:type="dxa"/>
              <w:right w:w="57" w:type="dxa"/>
            </w:tcMar>
            <w:vAlign w:val="center"/>
          </w:tcPr>
          <w:p w14:paraId="5FEAC1E2" w14:textId="36977A83" w:rsidR="00742FAE" w:rsidRPr="009C242C" w:rsidRDefault="00742FAE" w:rsidP="00BA52CC">
            <w:pPr>
              <w:pStyle w:val="ACNormal"/>
            </w:pPr>
            <w:r w:rsidRPr="009C242C">
              <w:t xml:space="preserve">[DP] Les bateaux doivent être mise à l’eau conformément aux instructions de l’organisateur. </w:t>
            </w:r>
          </w:p>
          <w:p w14:paraId="798C7572" w14:textId="544FBD7F" w:rsidR="00742FAE" w:rsidRPr="009C242C" w:rsidRDefault="00742FAE" w:rsidP="00BA52CC">
            <w:pPr>
              <w:pStyle w:val="ACNormal"/>
            </w:pPr>
            <w:r w:rsidRPr="009C242C">
              <w:t xml:space="preserve">Les chariots de mise à l’eau doivent être rangés de manière à maintenir en tout temps l’accès aux rampes de mise à l'eau. </w:t>
            </w:r>
          </w:p>
        </w:tc>
      </w:tr>
      <w:tr w:rsidR="00742FAE" w:rsidRPr="003146B7" w14:paraId="75595F49" w14:textId="77777777" w:rsidTr="00D35AAD">
        <w:trPr>
          <w:cantSplit/>
        </w:trPr>
        <w:tc>
          <w:tcPr>
            <w:tcW w:w="659" w:type="dxa"/>
            <w:shd w:val="clear" w:color="auto" w:fill="auto"/>
            <w:tcMar>
              <w:top w:w="57" w:type="dxa"/>
              <w:left w:w="103" w:type="dxa"/>
              <w:bottom w:w="57" w:type="dxa"/>
              <w:right w:w="57" w:type="dxa"/>
            </w:tcMar>
            <w:vAlign w:val="center"/>
          </w:tcPr>
          <w:p w14:paraId="06944717" w14:textId="0D33E546" w:rsidR="00742FAE" w:rsidRPr="009C242C" w:rsidRDefault="00742FAE" w:rsidP="009C242C">
            <w:pPr>
              <w:pStyle w:val="ACnormaltitre-d-article"/>
              <w:spacing w:line="276" w:lineRule="auto"/>
              <w:rPr>
                <w:sz w:val="20"/>
                <w:szCs w:val="20"/>
              </w:rPr>
            </w:pPr>
            <w:r w:rsidRPr="009C242C">
              <w:rPr>
                <w:sz w:val="20"/>
                <w:szCs w:val="20"/>
              </w:rPr>
              <w:t>18</w:t>
            </w:r>
          </w:p>
        </w:tc>
        <w:tc>
          <w:tcPr>
            <w:tcW w:w="10107" w:type="dxa"/>
            <w:shd w:val="clear" w:color="auto" w:fill="auto"/>
            <w:tcMar>
              <w:top w:w="57" w:type="dxa"/>
              <w:left w:w="103" w:type="dxa"/>
              <w:bottom w:w="57" w:type="dxa"/>
              <w:right w:w="57" w:type="dxa"/>
            </w:tcMar>
            <w:vAlign w:val="center"/>
          </w:tcPr>
          <w:p w14:paraId="71C38886" w14:textId="40F5FC08" w:rsidR="00742FAE" w:rsidRPr="009C242C" w:rsidRDefault="00742FAE" w:rsidP="009C242C">
            <w:pPr>
              <w:pStyle w:val="ACnormaltitre-d-article"/>
              <w:spacing w:line="276" w:lineRule="auto"/>
              <w:rPr>
                <w:sz w:val="20"/>
                <w:szCs w:val="20"/>
                <w:lang w:val="fr-CH"/>
              </w:rPr>
            </w:pPr>
            <w:r w:rsidRPr="009C242C">
              <w:rPr>
                <w:sz w:val="20"/>
                <w:szCs w:val="20"/>
                <w:lang w:val="fr-CH"/>
              </w:rPr>
              <w:t>Equipements de plongée et housses de protection sous-marines – N/A</w:t>
            </w:r>
          </w:p>
        </w:tc>
      </w:tr>
      <w:tr w:rsidR="00742FAE" w:rsidRPr="003146B7" w14:paraId="518A4461" w14:textId="77777777" w:rsidTr="00D35AAD">
        <w:trPr>
          <w:cantSplit/>
        </w:trPr>
        <w:tc>
          <w:tcPr>
            <w:tcW w:w="659" w:type="dxa"/>
            <w:shd w:val="clear" w:color="auto" w:fill="auto"/>
            <w:tcMar>
              <w:top w:w="57" w:type="dxa"/>
              <w:left w:w="103" w:type="dxa"/>
              <w:bottom w:w="57" w:type="dxa"/>
              <w:right w:w="57" w:type="dxa"/>
            </w:tcMar>
            <w:vAlign w:val="center"/>
          </w:tcPr>
          <w:p w14:paraId="4E828BB6" w14:textId="21020686" w:rsidR="00742FAE" w:rsidRPr="009C242C" w:rsidRDefault="00742FAE" w:rsidP="009C242C">
            <w:pPr>
              <w:pStyle w:val="ACnormaltitre-d-article"/>
              <w:spacing w:line="276" w:lineRule="auto"/>
              <w:rPr>
                <w:sz w:val="20"/>
                <w:szCs w:val="20"/>
              </w:rPr>
            </w:pPr>
            <w:r w:rsidRPr="009C242C">
              <w:rPr>
                <w:sz w:val="20"/>
                <w:szCs w:val="20"/>
              </w:rPr>
              <w:t>19</w:t>
            </w:r>
          </w:p>
        </w:tc>
        <w:tc>
          <w:tcPr>
            <w:tcW w:w="10107" w:type="dxa"/>
            <w:shd w:val="clear" w:color="auto" w:fill="auto"/>
            <w:tcMar>
              <w:top w:w="57" w:type="dxa"/>
              <w:left w:w="103" w:type="dxa"/>
              <w:bottom w:w="57" w:type="dxa"/>
              <w:right w:w="57" w:type="dxa"/>
            </w:tcMar>
            <w:vAlign w:val="center"/>
          </w:tcPr>
          <w:p w14:paraId="27ADCC7B" w14:textId="02469B87" w:rsidR="00742FAE" w:rsidRPr="009C242C" w:rsidRDefault="00742FAE" w:rsidP="009C242C">
            <w:pPr>
              <w:pStyle w:val="ACnormaltitre-d-article"/>
              <w:spacing w:line="276" w:lineRule="auto"/>
              <w:rPr>
                <w:sz w:val="20"/>
                <w:szCs w:val="20"/>
                <w:lang w:val="fr-CH"/>
              </w:rPr>
            </w:pPr>
            <w:r w:rsidRPr="009C242C">
              <w:rPr>
                <w:sz w:val="20"/>
                <w:szCs w:val="20"/>
                <w:lang w:val="fr-CH"/>
              </w:rPr>
              <w:t>Droit à l'image, cameras et équipement électronique</w:t>
            </w:r>
          </w:p>
        </w:tc>
      </w:tr>
      <w:tr w:rsidR="00742FAE" w:rsidRPr="003146B7" w14:paraId="1A5EACDF" w14:textId="77777777" w:rsidTr="00D35AAD">
        <w:trPr>
          <w:cantSplit/>
        </w:trPr>
        <w:tc>
          <w:tcPr>
            <w:tcW w:w="659" w:type="dxa"/>
            <w:shd w:val="clear" w:color="auto" w:fill="auto"/>
            <w:tcMar>
              <w:top w:w="57" w:type="dxa"/>
              <w:left w:w="103" w:type="dxa"/>
              <w:bottom w:w="57" w:type="dxa"/>
              <w:right w:w="57" w:type="dxa"/>
            </w:tcMar>
            <w:vAlign w:val="center"/>
          </w:tcPr>
          <w:p w14:paraId="406E1D56" w14:textId="7649E335" w:rsidR="00742FAE" w:rsidRPr="009C242C" w:rsidRDefault="00742FAE" w:rsidP="00BA52CC">
            <w:pPr>
              <w:pStyle w:val="ACNormal"/>
            </w:pPr>
            <w:r w:rsidRPr="009C242C">
              <w:t>19.1</w:t>
            </w:r>
          </w:p>
        </w:tc>
        <w:tc>
          <w:tcPr>
            <w:tcW w:w="10107" w:type="dxa"/>
            <w:shd w:val="clear" w:color="auto" w:fill="auto"/>
            <w:tcMar>
              <w:top w:w="57" w:type="dxa"/>
              <w:left w:w="103" w:type="dxa"/>
              <w:bottom w:w="57" w:type="dxa"/>
              <w:right w:w="57" w:type="dxa"/>
            </w:tcMar>
            <w:vAlign w:val="center"/>
          </w:tcPr>
          <w:p w14:paraId="47336962" w14:textId="34A41D58" w:rsidR="00742FAE" w:rsidRPr="009C242C" w:rsidRDefault="00742FAE" w:rsidP="00BA52CC">
            <w:pPr>
              <w:pStyle w:val="ACNormal"/>
            </w:pPr>
            <w:r w:rsidRPr="009C242C">
              <w:t>En participant cet événement, un concurrent accorde à l’Autorité Organisatrice et aux partenaires de l'événement, le droit permanent de produire, d’utiliser et de montrer, à leur discrétion, les films, vidéos, noms et images de l'athlète, ou du bateau, réalisés pendant la période de la compétition à laquelle participe le concurrent, sans compensation d'aucune sorte.</w:t>
            </w:r>
          </w:p>
        </w:tc>
      </w:tr>
      <w:tr w:rsidR="00742FAE" w:rsidRPr="009C242C" w14:paraId="6FD3B120" w14:textId="77777777" w:rsidTr="00D35AAD">
        <w:trPr>
          <w:cantSplit/>
        </w:trPr>
        <w:tc>
          <w:tcPr>
            <w:tcW w:w="659" w:type="dxa"/>
            <w:shd w:val="clear" w:color="auto" w:fill="auto"/>
            <w:tcMar>
              <w:top w:w="57" w:type="dxa"/>
              <w:left w:w="103" w:type="dxa"/>
              <w:bottom w:w="57" w:type="dxa"/>
              <w:right w:w="57" w:type="dxa"/>
            </w:tcMar>
            <w:vAlign w:val="center"/>
          </w:tcPr>
          <w:p w14:paraId="07486386" w14:textId="0437BD45" w:rsidR="00742FAE" w:rsidRPr="009C242C" w:rsidRDefault="00742FAE" w:rsidP="009C242C">
            <w:pPr>
              <w:pStyle w:val="ACnormaltitre-d-article"/>
              <w:spacing w:line="276" w:lineRule="auto"/>
              <w:rPr>
                <w:sz w:val="20"/>
                <w:szCs w:val="20"/>
              </w:rPr>
            </w:pPr>
            <w:r w:rsidRPr="009C242C">
              <w:rPr>
                <w:sz w:val="20"/>
                <w:szCs w:val="20"/>
              </w:rPr>
              <w:lastRenderedPageBreak/>
              <w:t>20</w:t>
            </w:r>
          </w:p>
        </w:tc>
        <w:tc>
          <w:tcPr>
            <w:tcW w:w="10107" w:type="dxa"/>
            <w:shd w:val="clear" w:color="auto" w:fill="auto"/>
            <w:tcMar>
              <w:top w:w="57" w:type="dxa"/>
              <w:left w:w="103" w:type="dxa"/>
              <w:bottom w:w="57" w:type="dxa"/>
              <w:right w:w="57" w:type="dxa"/>
            </w:tcMar>
            <w:vAlign w:val="center"/>
          </w:tcPr>
          <w:p w14:paraId="5BABFB47" w14:textId="77777777" w:rsidR="00742FAE" w:rsidRPr="009C242C" w:rsidRDefault="00742FAE" w:rsidP="009C242C">
            <w:pPr>
              <w:pStyle w:val="ACnormaltitre-d-article"/>
              <w:spacing w:line="276" w:lineRule="auto"/>
              <w:rPr>
                <w:sz w:val="20"/>
                <w:szCs w:val="20"/>
                <w:lang w:val="fr-CH"/>
              </w:rPr>
            </w:pPr>
            <w:r w:rsidRPr="009C242C">
              <w:rPr>
                <w:sz w:val="20"/>
                <w:szCs w:val="20"/>
                <w:lang w:val="fr-CH"/>
              </w:rPr>
              <w:t>Décharge de responsabilité</w:t>
            </w:r>
          </w:p>
        </w:tc>
      </w:tr>
      <w:tr w:rsidR="00742FAE" w:rsidRPr="003146B7" w14:paraId="1618BAE1" w14:textId="77777777" w:rsidTr="00D35AAD">
        <w:trPr>
          <w:cantSplit/>
        </w:trPr>
        <w:tc>
          <w:tcPr>
            <w:tcW w:w="659" w:type="dxa"/>
            <w:shd w:val="clear" w:color="auto" w:fill="auto"/>
            <w:tcMar>
              <w:top w:w="57" w:type="dxa"/>
              <w:left w:w="103" w:type="dxa"/>
              <w:bottom w:w="57" w:type="dxa"/>
              <w:right w:w="57" w:type="dxa"/>
            </w:tcMar>
            <w:vAlign w:val="center"/>
          </w:tcPr>
          <w:p w14:paraId="273F0CC4" w14:textId="6AAFA3B5" w:rsidR="00742FAE" w:rsidRPr="009C242C" w:rsidRDefault="00742FAE" w:rsidP="00BA52CC">
            <w:pPr>
              <w:pStyle w:val="ACNormal"/>
            </w:pPr>
            <w:r w:rsidRPr="009C242C">
              <w:t>20.1</w:t>
            </w:r>
          </w:p>
        </w:tc>
        <w:tc>
          <w:tcPr>
            <w:tcW w:w="10107" w:type="dxa"/>
            <w:shd w:val="clear" w:color="auto" w:fill="auto"/>
            <w:tcMar>
              <w:top w:w="57" w:type="dxa"/>
              <w:left w:w="103" w:type="dxa"/>
              <w:bottom w:w="57" w:type="dxa"/>
              <w:right w:w="57" w:type="dxa"/>
            </w:tcMar>
            <w:vAlign w:val="center"/>
          </w:tcPr>
          <w:p w14:paraId="0B9CB6AD" w14:textId="1F6519F2" w:rsidR="00742FAE" w:rsidRPr="009C242C" w:rsidRDefault="00742FAE" w:rsidP="00BA52CC">
            <w:pPr>
              <w:pStyle w:val="ACNormal"/>
            </w:pPr>
            <w:r w:rsidRPr="009C242C">
              <w:t>Les concurrents participent à l'événement entièrement à leurs propres risques. Voir la RCV 3, Décision de courir. L’autorité organisatrice n’acceptera aucune responsabilité, en cas de dommage matériel, de blessure ou de décès, dans le cadre de la régate, aussi bien avant, pendant, qu’après l'événement.</w:t>
            </w:r>
          </w:p>
        </w:tc>
      </w:tr>
      <w:tr w:rsidR="00742FAE" w:rsidRPr="009C242C" w14:paraId="2A14627D" w14:textId="77777777" w:rsidTr="00D35AAD">
        <w:trPr>
          <w:cantSplit/>
        </w:trPr>
        <w:tc>
          <w:tcPr>
            <w:tcW w:w="659" w:type="dxa"/>
            <w:shd w:val="clear" w:color="auto" w:fill="auto"/>
            <w:tcMar>
              <w:top w:w="57" w:type="dxa"/>
              <w:left w:w="103" w:type="dxa"/>
              <w:bottom w:w="57" w:type="dxa"/>
              <w:right w:w="57" w:type="dxa"/>
            </w:tcMar>
            <w:vAlign w:val="center"/>
          </w:tcPr>
          <w:p w14:paraId="4DC60DC6" w14:textId="0B8BBDA0" w:rsidR="00742FAE" w:rsidRPr="009C242C" w:rsidRDefault="00742FAE" w:rsidP="009C242C">
            <w:pPr>
              <w:pStyle w:val="ACnormaltitre-d-article"/>
              <w:spacing w:line="276" w:lineRule="auto"/>
              <w:rPr>
                <w:sz w:val="20"/>
                <w:szCs w:val="20"/>
              </w:rPr>
            </w:pPr>
            <w:r w:rsidRPr="009C242C">
              <w:rPr>
                <w:sz w:val="20"/>
                <w:szCs w:val="20"/>
              </w:rPr>
              <w:t>21</w:t>
            </w:r>
          </w:p>
        </w:tc>
        <w:tc>
          <w:tcPr>
            <w:tcW w:w="10107" w:type="dxa"/>
            <w:shd w:val="clear" w:color="auto" w:fill="auto"/>
            <w:tcMar>
              <w:top w:w="57" w:type="dxa"/>
              <w:left w:w="103" w:type="dxa"/>
              <w:bottom w:w="57" w:type="dxa"/>
              <w:right w:w="57" w:type="dxa"/>
            </w:tcMar>
            <w:vAlign w:val="center"/>
          </w:tcPr>
          <w:p w14:paraId="440C61E5" w14:textId="77777777" w:rsidR="00742FAE" w:rsidRPr="009C242C" w:rsidRDefault="00742FAE" w:rsidP="009C242C">
            <w:pPr>
              <w:pStyle w:val="ACnormaltitre-d-article"/>
              <w:spacing w:line="276" w:lineRule="auto"/>
              <w:rPr>
                <w:sz w:val="20"/>
                <w:szCs w:val="20"/>
                <w:lang w:val="fr-CH"/>
              </w:rPr>
            </w:pPr>
            <w:r w:rsidRPr="009C242C">
              <w:rPr>
                <w:sz w:val="20"/>
                <w:szCs w:val="20"/>
                <w:lang w:val="fr-CH"/>
              </w:rPr>
              <w:t>Assurance</w:t>
            </w:r>
          </w:p>
        </w:tc>
      </w:tr>
      <w:tr w:rsidR="00742FAE" w:rsidRPr="003146B7" w14:paraId="0B5D13CC" w14:textId="77777777" w:rsidTr="00D35AAD">
        <w:trPr>
          <w:cantSplit/>
        </w:trPr>
        <w:tc>
          <w:tcPr>
            <w:tcW w:w="659" w:type="dxa"/>
            <w:shd w:val="clear" w:color="auto" w:fill="auto"/>
            <w:tcMar>
              <w:top w:w="57" w:type="dxa"/>
              <w:left w:w="103" w:type="dxa"/>
              <w:bottom w:w="57" w:type="dxa"/>
              <w:right w:w="57" w:type="dxa"/>
            </w:tcMar>
            <w:vAlign w:val="center"/>
          </w:tcPr>
          <w:p w14:paraId="6B131625" w14:textId="08C87178" w:rsidR="00B23A78" w:rsidRPr="009C242C" w:rsidRDefault="00742FAE" w:rsidP="00BA52CC">
            <w:pPr>
              <w:pStyle w:val="ACNormal"/>
            </w:pPr>
            <w:r w:rsidRPr="009C242C">
              <w:t>21.1</w:t>
            </w:r>
          </w:p>
        </w:tc>
        <w:tc>
          <w:tcPr>
            <w:tcW w:w="10107" w:type="dxa"/>
            <w:shd w:val="clear" w:color="auto" w:fill="auto"/>
            <w:tcMar>
              <w:top w:w="57" w:type="dxa"/>
              <w:left w:w="103" w:type="dxa"/>
              <w:bottom w:w="57" w:type="dxa"/>
              <w:right w:w="57" w:type="dxa"/>
            </w:tcMar>
            <w:vAlign w:val="center"/>
          </w:tcPr>
          <w:p w14:paraId="446254D4" w14:textId="323B95A3" w:rsidR="00B23A78" w:rsidRPr="009C242C" w:rsidRDefault="00742FAE" w:rsidP="00BA52CC">
            <w:pPr>
              <w:pStyle w:val="ACNormal"/>
            </w:pPr>
            <w:r w:rsidRPr="009C242C">
              <w:t>Chaque bateau participant doit être au bénéfice</w:t>
            </w:r>
            <w:r w:rsidRPr="009C242C">
              <w:rPr>
                <w:b/>
              </w:rPr>
              <w:t xml:space="preserve"> </w:t>
            </w:r>
            <w:r w:rsidRPr="009C242C">
              <w:t>d'une</w:t>
            </w:r>
            <w:r w:rsidR="00944606">
              <w:t xml:space="preserve"> </w:t>
            </w:r>
            <w:hyperlink r:id="rId15" w:history="1">
              <w:r w:rsidR="00944606" w:rsidRPr="009C242C">
                <w:rPr>
                  <w:rStyle w:val="Lienhypertexte"/>
                  <w:rFonts w:cs="Arial"/>
                </w:rPr>
                <w:t>attestation d’assurance en responsabilité civile</w:t>
              </w:r>
            </w:hyperlink>
            <w:r w:rsidRPr="009C242C">
              <w:t xml:space="preserve"> valable en compétition avec une couverture minimale d’un montant de CHF 2'000'</w:t>
            </w:r>
            <w:proofErr w:type="gramStart"/>
            <w:r w:rsidRPr="009C242C">
              <w:t>000.--</w:t>
            </w:r>
            <w:proofErr w:type="gramEnd"/>
            <w:r w:rsidRPr="009C242C">
              <w:t xml:space="preserve"> par incident, ou son équivalent.</w:t>
            </w:r>
          </w:p>
        </w:tc>
      </w:tr>
      <w:tr w:rsidR="00742FAE" w:rsidRPr="009C242C" w14:paraId="38E2DD26" w14:textId="77777777" w:rsidTr="00D35AAD">
        <w:trPr>
          <w:cantSplit/>
        </w:trPr>
        <w:tc>
          <w:tcPr>
            <w:tcW w:w="659" w:type="dxa"/>
            <w:shd w:val="clear" w:color="auto" w:fill="auto"/>
            <w:tcMar>
              <w:top w:w="57" w:type="dxa"/>
              <w:left w:w="103" w:type="dxa"/>
              <w:bottom w:w="57" w:type="dxa"/>
              <w:right w:w="57" w:type="dxa"/>
            </w:tcMar>
            <w:vAlign w:val="center"/>
          </w:tcPr>
          <w:p w14:paraId="56D717B8" w14:textId="3CBF71E7" w:rsidR="00742FAE" w:rsidRPr="009C242C" w:rsidRDefault="00742FAE" w:rsidP="009C242C">
            <w:pPr>
              <w:pStyle w:val="ACnormaltitre-d-article"/>
              <w:spacing w:line="276" w:lineRule="auto"/>
              <w:rPr>
                <w:sz w:val="20"/>
                <w:szCs w:val="20"/>
              </w:rPr>
            </w:pPr>
            <w:r w:rsidRPr="009C242C">
              <w:rPr>
                <w:sz w:val="20"/>
                <w:szCs w:val="20"/>
              </w:rPr>
              <w:t>22.</w:t>
            </w:r>
          </w:p>
        </w:tc>
        <w:tc>
          <w:tcPr>
            <w:tcW w:w="10107" w:type="dxa"/>
            <w:shd w:val="clear" w:color="auto" w:fill="auto"/>
            <w:tcMar>
              <w:top w:w="57" w:type="dxa"/>
              <w:left w:w="103" w:type="dxa"/>
              <w:bottom w:w="57" w:type="dxa"/>
              <w:right w:w="57" w:type="dxa"/>
            </w:tcMar>
            <w:vAlign w:val="center"/>
          </w:tcPr>
          <w:p w14:paraId="20214F10" w14:textId="77777777" w:rsidR="00742FAE" w:rsidRPr="009C242C" w:rsidRDefault="00742FAE" w:rsidP="009C242C">
            <w:pPr>
              <w:pStyle w:val="ACnormaltitre-d-article"/>
              <w:spacing w:line="276" w:lineRule="auto"/>
              <w:rPr>
                <w:sz w:val="20"/>
                <w:szCs w:val="20"/>
                <w:lang w:val="fr-CH"/>
              </w:rPr>
            </w:pPr>
            <w:r w:rsidRPr="009C242C">
              <w:rPr>
                <w:sz w:val="20"/>
                <w:szCs w:val="20"/>
                <w:lang w:val="fr-CH"/>
              </w:rPr>
              <w:t>Prix</w:t>
            </w:r>
          </w:p>
        </w:tc>
      </w:tr>
      <w:tr w:rsidR="00742FAE" w:rsidRPr="009C242C" w14:paraId="5F648060" w14:textId="77777777" w:rsidTr="00D35AAD">
        <w:trPr>
          <w:cantSplit/>
        </w:trPr>
        <w:tc>
          <w:tcPr>
            <w:tcW w:w="659" w:type="dxa"/>
            <w:shd w:val="clear" w:color="auto" w:fill="auto"/>
            <w:tcMar>
              <w:top w:w="57" w:type="dxa"/>
              <w:left w:w="103" w:type="dxa"/>
              <w:bottom w:w="57" w:type="dxa"/>
              <w:right w:w="57" w:type="dxa"/>
            </w:tcMar>
            <w:vAlign w:val="center"/>
          </w:tcPr>
          <w:p w14:paraId="724AC774" w14:textId="17816CEF" w:rsidR="00742FAE" w:rsidRPr="009C242C" w:rsidRDefault="00742FAE" w:rsidP="009C242C">
            <w:pPr>
              <w:tabs>
                <w:tab w:val="left" w:pos="1134"/>
              </w:tabs>
              <w:spacing w:after="0" w:line="276" w:lineRule="auto"/>
              <w:rPr>
                <w:sz w:val="20"/>
                <w:szCs w:val="20"/>
              </w:rPr>
            </w:pPr>
            <w:r w:rsidRPr="009C242C">
              <w:rPr>
                <w:sz w:val="20"/>
                <w:szCs w:val="20"/>
              </w:rPr>
              <w:t>22.1</w:t>
            </w:r>
          </w:p>
        </w:tc>
        <w:tc>
          <w:tcPr>
            <w:tcW w:w="10107" w:type="dxa"/>
            <w:shd w:val="clear" w:color="auto" w:fill="auto"/>
            <w:tcMar>
              <w:top w:w="57" w:type="dxa"/>
              <w:left w:w="103" w:type="dxa"/>
              <w:bottom w:w="57" w:type="dxa"/>
              <w:right w:w="57" w:type="dxa"/>
            </w:tcMar>
            <w:vAlign w:val="center"/>
          </w:tcPr>
          <w:p w14:paraId="07382D4B" w14:textId="77777777" w:rsidR="00742FAE" w:rsidRPr="009C242C" w:rsidRDefault="00742FAE" w:rsidP="00BA52CC">
            <w:pPr>
              <w:pStyle w:val="ACNormal"/>
            </w:pPr>
            <w:r w:rsidRPr="009C242C">
              <w:t>Des prix seront distribués comme suit :</w:t>
            </w:r>
          </w:p>
          <w:p w14:paraId="3791BC07" w14:textId="05C6D4B5" w:rsidR="00742FAE" w:rsidRPr="009C242C" w:rsidRDefault="00742FAE" w:rsidP="00BA52CC">
            <w:pPr>
              <w:pStyle w:val="ACbullet-list"/>
              <w:rPr>
                <w:i/>
                <w:iCs/>
              </w:rPr>
            </w:pPr>
            <w:r w:rsidRPr="009C242C">
              <w:t>Des prix pour les 3 premiers bateaux.</w:t>
            </w:r>
          </w:p>
          <w:p w14:paraId="6CE72F4F" w14:textId="1FDF0923" w:rsidR="00742FAE" w:rsidRPr="009C242C" w:rsidRDefault="00742FAE" w:rsidP="00BA52CC">
            <w:pPr>
              <w:pStyle w:val="ACbullet-list"/>
              <w:rPr>
                <w:i/>
                <w:iCs/>
              </w:rPr>
            </w:pPr>
            <w:r w:rsidRPr="009C242C">
              <w:t>Un prix pour la première fille</w:t>
            </w:r>
          </w:p>
          <w:p w14:paraId="1870002F" w14:textId="0316EFA8" w:rsidR="00742FAE" w:rsidRPr="009C242C" w:rsidRDefault="00742FAE" w:rsidP="00BA52CC">
            <w:pPr>
              <w:pStyle w:val="ACbullet-list"/>
              <w:rPr>
                <w:i/>
                <w:iCs/>
              </w:rPr>
            </w:pPr>
            <w:r w:rsidRPr="009C242C">
              <w:t>Un prix pour le 1</w:t>
            </w:r>
            <w:r w:rsidRPr="009C242C">
              <w:rPr>
                <w:vertAlign w:val="superscript"/>
              </w:rPr>
              <w:t>er</w:t>
            </w:r>
            <w:r w:rsidRPr="009C242C">
              <w:t xml:space="preserve"> </w:t>
            </w:r>
            <w:proofErr w:type="spellStart"/>
            <w:r w:rsidRPr="009C242C">
              <w:t>Opti</w:t>
            </w:r>
            <w:proofErr w:type="spellEnd"/>
            <w:r w:rsidRPr="009C242C">
              <w:t xml:space="preserve"> B (jusqu’à 11 ans) </w:t>
            </w:r>
          </w:p>
          <w:p w14:paraId="099B45FE" w14:textId="77777777" w:rsidR="00742FAE" w:rsidRPr="009C242C" w:rsidRDefault="00742FAE" w:rsidP="00BA52CC">
            <w:pPr>
              <w:pStyle w:val="ACbullet-list"/>
              <w:rPr>
                <w:i/>
              </w:rPr>
            </w:pPr>
            <w:r w:rsidRPr="009C242C">
              <w:t>Un prix souvenir pour chaque participant</w:t>
            </w:r>
          </w:p>
          <w:p w14:paraId="2B0DB629" w14:textId="50A802A1" w:rsidR="00742FAE" w:rsidRPr="009C242C" w:rsidRDefault="00742FAE" w:rsidP="00BA52CC">
            <w:pPr>
              <w:pStyle w:val="ACNormal"/>
            </w:pPr>
            <w:r w:rsidRPr="009C242C">
              <w:t>D’autres prix peuvent être attribués par l'Autorité Organisatrice</w:t>
            </w:r>
          </w:p>
          <w:p w14:paraId="5101E481" w14:textId="77777777" w:rsidR="00742FAE" w:rsidRPr="009C242C" w:rsidRDefault="00742FAE" w:rsidP="00BA52CC">
            <w:pPr>
              <w:pStyle w:val="ACNormal"/>
            </w:pPr>
          </w:p>
          <w:p w14:paraId="7270D252" w14:textId="77777777" w:rsidR="000753E4" w:rsidRDefault="00742FAE" w:rsidP="00BA52CC">
            <w:pPr>
              <w:pStyle w:val="ACNormal"/>
            </w:pPr>
            <w:r w:rsidRPr="009C242C">
              <w:t xml:space="preserve">Pour toutes les catégories, les prix sont attribués par extraction du classement général, sans aucun recalcul de points. </w:t>
            </w:r>
          </w:p>
          <w:p w14:paraId="7C0ED093" w14:textId="3066CA6F" w:rsidR="00742FAE" w:rsidRPr="009C242C" w:rsidRDefault="00742FAE" w:rsidP="00BA52CC">
            <w:pPr>
              <w:pStyle w:val="ACNormal"/>
              <w:rPr>
                <w:i/>
              </w:rPr>
            </w:pPr>
            <w:r w:rsidRPr="009C242C">
              <w:t>Ceci modifie la RCV A 4.</w:t>
            </w:r>
          </w:p>
        </w:tc>
      </w:tr>
      <w:tr w:rsidR="00742FAE" w:rsidRPr="009C242C" w14:paraId="7CFAC752" w14:textId="77777777" w:rsidTr="00D35AAD">
        <w:trPr>
          <w:cantSplit/>
        </w:trPr>
        <w:tc>
          <w:tcPr>
            <w:tcW w:w="659" w:type="dxa"/>
            <w:shd w:val="clear" w:color="auto" w:fill="auto"/>
            <w:tcMar>
              <w:top w:w="57" w:type="dxa"/>
              <w:left w:w="103" w:type="dxa"/>
              <w:bottom w:w="57" w:type="dxa"/>
              <w:right w:w="57" w:type="dxa"/>
            </w:tcMar>
            <w:vAlign w:val="center"/>
          </w:tcPr>
          <w:p w14:paraId="0CCD373A" w14:textId="499C264A" w:rsidR="00742FAE" w:rsidRPr="009C242C" w:rsidRDefault="00742FAE" w:rsidP="009C242C">
            <w:pPr>
              <w:pStyle w:val="ACnormaltitre-d-article"/>
              <w:spacing w:line="276" w:lineRule="auto"/>
              <w:rPr>
                <w:sz w:val="20"/>
                <w:szCs w:val="20"/>
              </w:rPr>
            </w:pPr>
            <w:r w:rsidRPr="009C242C">
              <w:rPr>
                <w:sz w:val="20"/>
                <w:szCs w:val="20"/>
              </w:rPr>
              <w:t>23</w:t>
            </w:r>
          </w:p>
        </w:tc>
        <w:tc>
          <w:tcPr>
            <w:tcW w:w="10107" w:type="dxa"/>
            <w:shd w:val="clear" w:color="auto" w:fill="auto"/>
            <w:tcMar>
              <w:top w:w="57" w:type="dxa"/>
              <w:left w:w="103" w:type="dxa"/>
              <w:bottom w:w="57" w:type="dxa"/>
              <w:right w:w="57" w:type="dxa"/>
            </w:tcMar>
            <w:vAlign w:val="center"/>
          </w:tcPr>
          <w:p w14:paraId="39D0091F" w14:textId="77777777" w:rsidR="00742FAE" w:rsidRPr="009C242C" w:rsidRDefault="00742FAE" w:rsidP="009C242C">
            <w:pPr>
              <w:pStyle w:val="ACnormaltitre-d-article"/>
              <w:spacing w:line="276" w:lineRule="auto"/>
              <w:rPr>
                <w:sz w:val="20"/>
                <w:szCs w:val="20"/>
                <w:lang w:val="fr-CH"/>
              </w:rPr>
            </w:pPr>
            <w:r w:rsidRPr="009C242C">
              <w:rPr>
                <w:sz w:val="20"/>
                <w:szCs w:val="20"/>
                <w:lang w:val="fr-CH"/>
              </w:rPr>
              <w:t>Informations complémentaires</w:t>
            </w:r>
          </w:p>
        </w:tc>
      </w:tr>
      <w:tr w:rsidR="00742FAE" w:rsidRPr="003146B7" w14:paraId="197F74AF" w14:textId="77777777" w:rsidTr="00D35AAD">
        <w:trPr>
          <w:cantSplit/>
        </w:trPr>
        <w:tc>
          <w:tcPr>
            <w:tcW w:w="659" w:type="dxa"/>
            <w:shd w:val="clear" w:color="auto" w:fill="auto"/>
            <w:tcMar>
              <w:top w:w="57" w:type="dxa"/>
              <w:left w:w="103" w:type="dxa"/>
              <w:bottom w:w="57" w:type="dxa"/>
              <w:right w:w="57" w:type="dxa"/>
            </w:tcMar>
            <w:vAlign w:val="center"/>
          </w:tcPr>
          <w:p w14:paraId="3BBD858F" w14:textId="1215942B" w:rsidR="00742FAE" w:rsidRPr="009C242C" w:rsidRDefault="00742FAE" w:rsidP="00BA52CC">
            <w:pPr>
              <w:pStyle w:val="ACNormal"/>
            </w:pPr>
            <w:r w:rsidRPr="009C242C">
              <w:t>23.1</w:t>
            </w:r>
          </w:p>
        </w:tc>
        <w:tc>
          <w:tcPr>
            <w:tcW w:w="10107" w:type="dxa"/>
            <w:shd w:val="clear" w:color="auto" w:fill="auto"/>
            <w:tcMar>
              <w:top w:w="57" w:type="dxa"/>
              <w:left w:w="103" w:type="dxa"/>
              <w:bottom w:w="57" w:type="dxa"/>
              <w:right w:w="57" w:type="dxa"/>
            </w:tcMar>
            <w:vAlign w:val="center"/>
          </w:tcPr>
          <w:p w14:paraId="1789B8B3" w14:textId="00AB05F7" w:rsidR="00742FAE" w:rsidRPr="00202664" w:rsidRDefault="00742FAE" w:rsidP="00BA52CC">
            <w:pPr>
              <w:pStyle w:val="ACNormal"/>
            </w:pPr>
            <w:r w:rsidRPr="00202664">
              <w:t xml:space="preserve">Pour toute information complémentaire </w:t>
            </w:r>
            <w:r w:rsidR="003F7E6F" w:rsidRPr="00202664">
              <w:rPr>
                <w:shd w:val="clear" w:color="auto" w:fill="B6DDE8" w:themeFill="accent5" w:themeFillTint="66"/>
              </w:rPr>
              <w:t>(voir annexe A)</w:t>
            </w:r>
          </w:p>
        </w:tc>
      </w:tr>
    </w:tbl>
    <w:p w14:paraId="7CEDE96F" w14:textId="77777777" w:rsidR="008759E6" w:rsidRPr="003146B7" w:rsidRDefault="008759E6" w:rsidP="0075426C">
      <w:pPr>
        <w:pStyle w:val="ACTitle-1Addendum"/>
        <w:rPr>
          <w:lang w:val="fr-CH"/>
        </w:rPr>
      </w:pPr>
      <w:r w:rsidRPr="003146B7">
        <w:rPr>
          <w:lang w:val="fr-CH"/>
        </w:rPr>
        <w:br w:type="page"/>
      </w:r>
    </w:p>
    <w:p w14:paraId="24F9083C" w14:textId="04C36134" w:rsidR="0075426C" w:rsidRPr="003146B7" w:rsidRDefault="003F7E6F" w:rsidP="0075426C">
      <w:pPr>
        <w:pStyle w:val="ACTitle-1Addendum"/>
        <w:rPr>
          <w:lang w:val="fr-CH"/>
        </w:rPr>
      </w:pPr>
      <w:bookmarkStart w:id="7" w:name="_Hlk160396380"/>
      <w:r w:rsidRPr="003146B7">
        <w:rPr>
          <w:lang w:val="fr-CH"/>
        </w:rPr>
        <w:lastRenderedPageBreak/>
        <w:t xml:space="preserve">Annexe </w:t>
      </w:r>
      <w:proofErr w:type="gramStart"/>
      <w:r w:rsidRPr="003146B7">
        <w:rPr>
          <w:lang w:val="fr-CH"/>
        </w:rPr>
        <w:t>A  /</w:t>
      </w:r>
      <w:proofErr w:type="gramEnd"/>
      <w:r w:rsidRPr="003146B7">
        <w:rPr>
          <w:lang w:val="fr-CH"/>
        </w:rPr>
        <w:t xml:space="preserve"> </w:t>
      </w:r>
      <w:proofErr w:type="spellStart"/>
      <w:r w:rsidR="0075426C" w:rsidRPr="003146B7">
        <w:rPr>
          <w:lang w:val="fr-CH"/>
        </w:rPr>
        <w:t>Attachment</w:t>
      </w:r>
      <w:proofErr w:type="spellEnd"/>
      <w:r w:rsidR="0075426C" w:rsidRPr="003146B7">
        <w:rPr>
          <w:lang w:val="fr-CH"/>
        </w:rPr>
        <w:t xml:space="preserve"> A</w:t>
      </w:r>
    </w:p>
    <w:p w14:paraId="056B9B92" w14:textId="58A725DB" w:rsidR="0075426C" w:rsidRPr="003146B7" w:rsidRDefault="003F7E6F" w:rsidP="0075426C">
      <w:pPr>
        <w:pStyle w:val="ACTitle-2Addendum"/>
        <w:rPr>
          <w:lang w:val="fr-CH"/>
        </w:rPr>
      </w:pPr>
      <w:r w:rsidRPr="003146B7">
        <w:rPr>
          <w:lang w:val="fr-CH"/>
        </w:rPr>
        <w:t xml:space="preserve">Lieu / </w:t>
      </w:r>
      <w:proofErr w:type="gramStart"/>
      <w:r w:rsidR="0075426C" w:rsidRPr="003146B7">
        <w:rPr>
          <w:lang w:val="fr-CH"/>
        </w:rPr>
        <w:t>Venue:</w:t>
      </w:r>
      <w:proofErr w:type="gramEnd"/>
    </w:p>
    <w:p w14:paraId="0C3BDFA0" w14:textId="77777777" w:rsidR="0075426C" w:rsidRDefault="0075426C" w:rsidP="00BA52CC">
      <w:pPr>
        <w:pStyle w:val="ACNormal"/>
      </w:pPr>
    </w:p>
    <w:p w14:paraId="6FFEA2D8" w14:textId="77777777" w:rsidR="0075426C" w:rsidRPr="00DC72C1" w:rsidRDefault="0075426C" w:rsidP="00BA52CC">
      <w:pPr>
        <w:pStyle w:val="ACNormal"/>
        <w:rPr>
          <w:lang w:val="en-GB"/>
        </w:rPr>
      </w:pPr>
      <w:r w:rsidRPr="00DC72C1">
        <w:rPr>
          <w:highlight w:val="yellow"/>
          <w:lang w:val="en-GB"/>
        </w:rPr>
        <w:t>&lt;Insert map of venue (e.g. Google Maps)&gt;</w:t>
      </w:r>
    </w:p>
    <w:p w14:paraId="16BA2F5D" w14:textId="77777777" w:rsidR="0075426C" w:rsidRPr="00DC72C1" w:rsidRDefault="0075426C" w:rsidP="00BA52CC">
      <w:pPr>
        <w:pStyle w:val="ACNormal"/>
        <w:rPr>
          <w:lang w:val="en-GB"/>
        </w:rPr>
      </w:pPr>
    </w:p>
    <w:p w14:paraId="7FB7C83D" w14:textId="77777777" w:rsidR="0075426C" w:rsidRPr="00DC72C1" w:rsidRDefault="0075426C" w:rsidP="00BA52CC">
      <w:pPr>
        <w:pStyle w:val="ACNormal"/>
        <w:rPr>
          <w:lang w:val="en-GB"/>
        </w:rPr>
      </w:pPr>
    </w:p>
    <w:p w14:paraId="1F0581D2" w14:textId="77777777" w:rsidR="00874FCF" w:rsidRDefault="00874FCF" w:rsidP="00874FCF">
      <w:pPr>
        <w:pStyle w:val="ACTitle-2Addendum"/>
        <w:rPr>
          <w:lang w:val="en-GB"/>
        </w:rPr>
      </w:pPr>
      <w:bookmarkStart w:id="8" w:name="_Hlk187252493"/>
      <w:r>
        <w:rPr>
          <w:lang w:val="en-GB"/>
        </w:rPr>
        <w:t xml:space="preserve">Frais </w:t>
      </w:r>
      <w:proofErr w:type="spellStart"/>
      <w:r>
        <w:rPr>
          <w:lang w:val="en-GB"/>
        </w:rPr>
        <w:t>d’inscription</w:t>
      </w:r>
      <w:proofErr w:type="spellEnd"/>
      <w:r>
        <w:rPr>
          <w:lang w:val="en-GB"/>
        </w:rPr>
        <w:t xml:space="preserve"> et frais </w:t>
      </w:r>
      <w:proofErr w:type="spellStart"/>
      <w:r>
        <w:rPr>
          <w:lang w:val="en-GB"/>
        </w:rPr>
        <w:t>d’inscription</w:t>
      </w:r>
      <w:proofErr w:type="spellEnd"/>
      <w:r>
        <w:rPr>
          <w:lang w:val="en-GB"/>
        </w:rPr>
        <w:t xml:space="preserve"> </w:t>
      </w:r>
      <w:proofErr w:type="spellStart"/>
      <w:r>
        <w:rPr>
          <w:lang w:val="en-GB"/>
        </w:rPr>
        <w:t>tardif</w:t>
      </w:r>
      <w:proofErr w:type="spellEnd"/>
      <w:r>
        <w:rPr>
          <w:lang w:val="en-GB"/>
        </w:rPr>
        <w:t xml:space="preserve"> / Entry fee and Late entry </w:t>
      </w:r>
      <w:proofErr w:type="gramStart"/>
      <w:r>
        <w:rPr>
          <w:lang w:val="en-GB"/>
        </w:rPr>
        <w:t>fee :</w:t>
      </w:r>
      <w:proofErr w:type="gramEnd"/>
    </w:p>
    <w:p w14:paraId="31520791" w14:textId="77777777" w:rsidR="00874FCF" w:rsidRPr="003146B7" w:rsidRDefault="00874FCF" w:rsidP="00A90723">
      <w:pPr>
        <w:pStyle w:val="ACbullet-list"/>
        <w:ind w:left="426" w:hanging="426"/>
      </w:pPr>
      <w:r w:rsidRPr="003146B7">
        <w:t xml:space="preserve">Frais d’inscription / Entry </w:t>
      </w:r>
      <w:proofErr w:type="spellStart"/>
      <w:r w:rsidRPr="003146B7">
        <w:t>Fees</w:t>
      </w:r>
      <w:proofErr w:type="spellEnd"/>
      <w:proofErr w:type="gramStart"/>
      <w:r w:rsidRPr="003146B7">
        <w:t>.:</w:t>
      </w:r>
      <w:proofErr w:type="gramEnd"/>
      <w:r w:rsidRPr="003146B7">
        <w:t xml:space="preserve"> </w:t>
      </w:r>
      <w:r w:rsidRPr="003146B7">
        <w:rPr>
          <w:sz w:val="22"/>
          <w:szCs w:val="22"/>
          <w:highlight w:val="yellow"/>
        </w:rPr>
        <w:t>&lt;</w:t>
      </w:r>
      <w:r w:rsidRPr="003146B7">
        <w:rPr>
          <w:highlight w:val="yellow"/>
        </w:rPr>
        <w:t>insérer montant&gt;</w:t>
      </w:r>
    </w:p>
    <w:p w14:paraId="32F91AF2" w14:textId="77777777" w:rsidR="00874FCF" w:rsidRPr="003F7E6F" w:rsidRDefault="00874FCF" w:rsidP="00A90723">
      <w:pPr>
        <w:pStyle w:val="ACbullet-list"/>
        <w:ind w:left="426" w:hanging="426"/>
      </w:pPr>
      <w:r w:rsidRPr="003F7E6F">
        <w:t>Frais d’inscription tardif</w:t>
      </w:r>
      <w:r>
        <w:t xml:space="preserve"> / </w:t>
      </w:r>
      <w:proofErr w:type="spellStart"/>
      <w:r>
        <w:t>Late</w:t>
      </w:r>
      <w:proofErr w:type="spellEnd"/>
      <w:r>
        <w:t xml:space="preserve"> entry </w:t>
      </w:r>
      <w:proofErr w:type="spellStart"/>
      <w:proofErr w:type="gramStart"/>
      <w:r>
        <w:t>fees</w:t>
      </w:r>
      <w:proofErr w:type="spellEnd"/>
      <w:r w:rsidRPr="003F7E6F">
        <w:t>:</w:t>
      </w:r>
      <w:proofErr w:type="gramEnd"/>
      <w:r w:rsidRPr="003F7E6F">
        <w:t xml:space="preserve"> </w:t>
      </w:r>
      <w:r w:rsidRPr="003F7E6F">
        <w:rPr>
          <w:sz w:val="22"/>
          <w:szCs w:val="22"/>
          <w:highlight w:val="yellow"/>
        </w:rPr>
        <w:t>&lt;</w:t>
      </w:r>
      <w:r w:rsidRPr="003F7E6F">
        <w:rPr>
          <w:highlight w:val="yellow"/>
        </w:rPr>
        <w:t>insérer montant&gt;</w:t>
      </w:r>
    </w:p>
    <w:p w14:paraId="4889DAF9" w14:textId="77777777" w:rsidR="0075426C" w:rsidRPr="002F7FFA" w:rsidRDefault="0075426C" w:rsidP="00BA52CC">
      <w:pPr>
        <w:pStyle w:val="ACNormal"/>
      </w:pPr>
    </w:p>
    <w:p w14:paraId="3F104C80" w14:textId="198B8484" w:rsidR="003F7E6F" w:rsidRPr="000444EA" w:rsidRDefault="003F7E6F" w:rsidP="003F7E6F">
      <w:pPr>
        <w:pStyle w:val="ACTitle-2Addendum"/>
        <w:rPr>
          <w:lang w:val="en-GB"/>
        </w:rPr>
      </w:pPr>
      <w:bookmarkStart w:id="9" w:name="_Hlk187252708"/>
      <w:bookmarkEnd w:id="8"/>
      <w:r w:rsidRPr="000444EA">
        <w:rPr>
          <w:lang w:val="en-GB"/>
        </w:rPr>
        <w:t xml:space="preserve">Contact </w:t>
      </w:r>
      <w:proofErr w:type="gramStart"/>
      <w:r w:rsidRPr="000444EA">
        <w:rPr>
          <w:lang w:val="en-GB"/>
        </w:rPr>
        <w:t>Addresses :</w:t>
      </w:r>
      <w:proofErr w:type="gramEnd"/>
    </w:p>
    <w:p w14:paraId="6F53ACE1" w14:textId="77777777" w:rsidR="003F7E6F" w:rsidRPr="000444EA" w:rsidRDefault="003F7E6F" w:rsidP="00BA52CC">
      <w:pPr>
        <w:pStyle w:val="ACNormal"/>
      </w:pPr>
    </w:p>
    <w:p w14:paraId="58156B42" w14:textId="3C75EAAE" w:rsidR="003F7E6F" w:rsidRPr="00DC72C1" w:rsidRDefault="003F7E6F" w:rsidP="00A90723">
      <w:pPr>
        <w:pStyle w:val="ACNormal"/>
        <w:ind w:left="426"/>
        <w:rPr>
          <w:lang w:val="en-GB"/>
        </w:rPr>
      </w:pPr>
      <w:r w:rsidRPr="00DC72C1">
        <w:rPr>
          <w:highlight w:val="yellow"/>
          <w:lang w:val="en-GB"/>
        </w:rPr>
        <w:t>&lt;Insert event address, mail and phone number&gt;</w:t>
      </w:r>
    </w:p>
    <w:p w14:paraId="5823C612" w14:textId="77777777" w:rsidR="003F7E6F" w:rsidRDefault="003F7E6F" w:rsidP="0075426C">
      <w:pPr>
        <w:pStyle w:val="ACTitle-2Addendum"/>
        <w:rPr>
          <w:lang w:val="en-GB"/>
        </w:rPr>
      </w:pPr>
      <w:bookmarkStart w:id="10" w:name="_Hlk187252564"/>
    </w:p>
    <w:bookmarkEnd w:id="9"/>
    <w:p w14:paraId="6BA26463" w14:textId="0649B060" w:rsidR="0075426C" w:rsidRPr="00606B22" w:rsidRDefault="003F7E6F" w:rsidP="0075426C">
      <w:pPr>
        <w:pStyle w:val="ACTitle-2Addendum"/>
        <w:rPr>
          <w:lang w:val="fr-CH"/>
        </w:rPr>
      </w:pPr>
      <w:r w:rsidRPr="00606B22">
        <w:rPr>
          <w:lang w:val="fr-CH"/>
        </w:rPr>
        <w:t>Place et lieu d’importance / Place and Location of importance</w:t>
      </w:r>
      <w:r w:rsidR="0075426C" w:rsidRPr="00606B22">
        <w:rPr>
          <w:lang w:val="fr-CH"/>
        </w:rPr>
        <w:t> :</w:t>
      </w:r>
    </w:p>
    <w:p w14:paraId="4FF21350" w14:textId="77777777" w:rsidR="0075426C" w:rsidRPr="00606B22" w:rsidRDefault="0075426C" w:rsidP="00BA52CC">
      <w:pPr>
        <w:pStyle w:val="ACNormal"/>
      </w:pPr>
    </w:p>
    <w:p w14:paraId="4A18895E" w14:textId="77777777" w:rsidR="003F7E6F" w:rsidRPr="00606B22" w:rsidRDefault="003F7E6F" w:rsidP="00A90723">
      <w:pPr>
        <w:pStyle w:val="ACNormal"/>
        <w:numPr>
          <w:ilvl w:val="0"/>
          <w:numId w:val="30"/>
        </w:numPr>
        <w:ind w:left="426" w:hanging="426"/>
      </w:pPr>
      <w:r w:rsidRPr="00606B22">
        <w:t xml:space="preserve">Le bureau de course est / Race office </w:t>
      </w:r>
      <w:proofErr w:type="spellStart"/>
      <w:r w:rsidRPr="00606B22">
        <w:t>is</w:t>
      </w:r>
      <w:proofErr w:type="spellEnd"/>
      <w:r w:rsidRPr="00606B22">
        <w:t xml:space="preserve"> : </w:t>
      </w:r>
    </w:p>
    <w:p w14:paraId="66837827" w14:textId="778BD287" w:rsidR="003F7E6F" w:rsidRPr="003F7E6F" w:rsidRDefault="003F7E6F" w:rsidP="00A90723">
      <w:pPr>
        <w:pStyle w:val="ACNormal"/>
        <w:ind w:left="426" w:hanging="426"/>
      </w:pPr>
      <w:r w:rsidRPr="003F7E6F">
        <w:rPr>
          <w:highlight w:val="yellow"/>
        </w:rPr>
        <w:t>&lt;</w:t>
      </w:r>
      <w:proofErr w:type="gramStart"/>
      <w:r w:rsidRPr="003F7E6F">
        <w:rPr>
          <w:highlight w:val="yellow"/>
        </w:rPr>
        <w:t>insert</w:t>
      </w:r>
      <w:proofErr w:type="gramEnd"/>
      <w:r w:rsidRPr="003F7E6F">
        <w:rPr>
          <w:highlight w:val="yellow"/>
        </w:rPr>
        <w:t xml:space="preserve"> a location&gt;</w:t>
      </w:r>
    </w:p>
    <w:p w14:paraId="739C2E10" w14:textId="77777777" w:rsidR="003F7E6F" w:rsidRPr="00606B22" w:rsidRDefault="003F7E6F" w:rsidP="00A90723">
      <w:pPr>
        <w:pStyle w:val="ACNormal"/>
        <w:numPr>
          <w:ilvl w:val="0"/>
          <w:numId w:val="30"/>
        </w:numPr>
        <w:ind w:left="426" w:hanging="426"/>
      </w:pPr>
      <w:r w:rsidRPr="00606B22">
        <w:t xml:space="preserve">Les signaux à terre, le mât pour les signaux est / </w:t>
      </w:r>
      <w:proofErr w:type="spellStart"/>
      <w:r w:rsidRPr="00606B22">
        <w:t>Ashore</w:t>
      </w:r>
      <w:proofErr w:type="spellEnd"/>
      <w:r w:rsidRPr="00606B22">
        <w:t xml:space="preserve"> signal station / flag pole </w:t>
      </w:r>
      <w:proofErr w:type="spellStart"/>
      <w:r w:rsidRPr="00606B22">
        <w:t>is</w:t>
      </w:r>
      <w:proofErr w:type="spellEnd"/>
      <w:r w:rsidRPr="00606B22">
        <w:t xml:space="preserve"> : </w:t>
      </w:r>
    </w:p>
    <w:p w14:paraId="5CA5546C" w14:textId="2A5AAC99" w:rsidR="003F7E6F" w:rsidRPr="003F7E6F" w:rsidRDefault="003F7E6F" w:rsidP="00A90723">
      <w:pPr>
        <w:pStyle w:val="ACNormal"/>
        <w:ind w:left="426" w:hanging="426"/>
      </w:pPr>
      <w:r w:rsidRPr="003F7E6F">
        <w:rPr>
          <w:highlight w:val="yellow"/>
        </w:rPr>
        <w:t>&lt;</w:t>
      </w:r>
      <w:proofErr w:type="gramStart"/>
      <w:r w:rsidRPr="003F7E6F">
        <w:rPr>
          <w:highlight w:val="yellow"/>
        </w:rPr>
        <w:t>insert</w:t>
      </w:r>
      <w:proofErr w:type="gramEnd"/>
      <w:r w:rsidRPr="003F7E6F">
        <w:rPr>
          <w:highlight w:val="yellow"/>
        </w:rPr>
        <w:t xml:space="preserve"> a location&gt;</w:t>
      </w:r>
    </w:p>
    <w:p w14:paraId="22F882CB" w14:textId="77777777" w:rsidR="003F7E6F" w:rsidRPr="00606B22" w:rsidRDefault="003F7E6F" w:rsidP="00A90723">
      <w:pPr>
        <w:pStyle w:val="ACNormal"/>
        <w:numPr>
          <w:ilvl w:val="0"/>
          <w:numId w:val="30"/>
        </w:numPr>
        <w:ind w:left="426" w:hanging="426"/>
      </w:pPr>
      <w:proofErr w:type="gramStart"/>
      <w:r w:rsidRPr="00606B22">
        <w:t>Le lieux</w:t>
      </w:r>
      <w:proofErr w:type="gramEnd"/>
      <w:r w:rsidRPr="00606B22">
        <w:t xml:space="preserve"> du briefing est situé / Skippers / Support </w:t>
      </w:r>
      <w:proofErr w:type="spellStart"/>
      <w:r w:rsidRPr="00606B22">
        <w:t>person</w:t>
      </w:r>
      <w:proofErr w:type="spellEnd"/>
      <w:r w:rsidRPr="00606B22">
        <w:t xml:space="preserve"> meeting place </w:t>
      </w:r>
      <w:proofErr w:type="spellStart"/>
      <w:r w:rsidRPr="00606B22">
        <w:t>is</w:t>
      </w:r>
      <w:proofErr w:type="spellEnd"/>
      <w:r w:rsidRPr="00606B22">
        <w:t xml:space="preserve"> :</w:t>
      </w:r>
    </w:p>
    <w:p w14:paraId="4DA48E6C" w14:textId="1E7C55E9" w:rsidR="003F7E6F" w:rsidRPr="003F7E6F" w:rsidRDefault="003F7E6F" w:rsidP="00A90723">
      <w:pPr>
        <w:pStyle w:val="ACNormal"/>
        <w:ind w:left="426" w:hanging="426"/>
      </w:pPr>
      <w:r w:rsidRPr="003F7E6F">
        <w:rPr>
          <w:highlight w:val="yellow"/>
        </w:rPr>
        <w:t>&lt;</w:t>
      </w:r>
      <w:proofErr w:type="gramStart"/>
      <w:r w:rsidRPr="003F7E6F">
        <w:rPr>
          <w:highlight w:val="yellow"/>
        </w:rPr>
        <w:t>insert</w:t>
      </w:r>
      <w:proofErr w:type="gramEnd"/>
      <w:r w:rsidRPr="003F7E6F">
        <w:rPr>
          <w:highlight w:val="yellow"/>
        </w:rPr>
        <w:t xml:space="preserve"> a location&gt;</w:t>
      </w:r>
    </w:p>
    <w:p w14:paraId="4F6583DB" w14:textId="5BA458B6" w:rsidR="003F7E6F" w:rsidRPr="00DC72C1" w:rsidRDefault="003F7E6F" w:rsidP="00A90723">
      <w:pPr>
        <w:pStyle w:val="ACNormal"/>
        <w:numPr>
          <w:ilvl w:val="0"/>
          <w:numId w:val="30"/>
        </w:numPr>
        <w:ind w:left="426" w:hanging="426"/>
        <w:rPr>
          <w:lang w:val="en-GB"/>
        </w:rPr>
      </w:pPr>
      <w:r w:rsidRPr="00DC72C1">
        <w:rPr>
          <w:lang w:val="en-GB"/>
        </w:rPr>
        <w:t xml:space="preserve">Le bureau du Jury se </w:t>
      </w:r>
      <w:proofErr w:type="spellStart"/>
      <w:r w:rsidRPr="00DC72C1">
        <w:rPr>
          <w:lang w:val="en-GB"/>
        </w:rPr>
        <w:t>trouve</w:t>
      </w:r>
      <w:proofErr w:type="spellEnd"/>
      <w:r w:rsidRPr="00DC72C1">
        <w:rPr>
          <w:lang w:val="en-GB"/>
        </w:rPr>
        <w:t xml:space="preserve"> / Hearing / Jury room </w:t>
      </w:r>
      <w:proofErr w:type="gramStart"/>
      <w:r w:rsidRPr="00DC72C1">
        <w:rPr>
          <w:lang w:val="en-GB"/>
        </w:rPr>
        <w:t>is :</w:t>
      </w:r>
      <w:proofErr w:type="gramEnd"/>
      <w:r w:rsidRPr="00DC72C1">
        <w:rPr>
          <w:lang w:val="en-GB"/>
        </w:rPr>
        <w:t xml:space="preserve"> </w:t>
      </w:r>
    </w:p>
    <w:p w14:paraId="3CF8A13F" w14:textId="32BE7399" w:rsidR="003F7E6F" w:rsidRPr="003F7E6F" w:rsidRDefault="003F7E6F" w:rsidP="00A90723">
      <w:pPr>
        <w:pStyle w:val="ACNormal"/>
        <w:ind w:left="426" w:hanging="426"/>
      </w:pPr>
      <w:r w:rsidRPr="003F7E6F">
        <w:rPr>
          <w:highlight w:val="yellow"/>
        </w:rPr>
        <w:t>&lt;</w:t>
      </w:r>
      <w:proofErr w:type="gramStart"/>
      <w:r w:rsidRPr="003F7E6F">
        <w:rPr>
          <w:highlight w:val="yellow"/>
        </w:rPr>
        <w:t>insert</w:t>
      </w:r>
      <w:proofErr w:type="gramEnd"/>
      <w:r w:rsidRPr="003F7E6F">
        <w:rPr>
          <w:highlight w:val="yellow"/>
        </w:rPr>
        <w:t xml:space="preserve"> a location&gt;</w:t>
      </w:r>
    </w:p>
    <w:p w14:paraId="4882C916" w14:textId="0A593105" w:rsidR="003F7E6F" w:rsidRPr="00606B22" w:rsidRDefault="003F7E6F" w:rsidP="00A90723">
      <w:pPr>
        <w:pStyle w:val="ACNormal"/>
        <w:numPr>
          <w:ilvl w:val="0"/>
          <w:numId w:val="30"/>
        </w:numPr>
        <w:ind w:left="426" w:hanging="426"/>
      </w:pPr>
      <w:r w:rsidRPr="00606B22">
        <w:t xml:space="preserve">La rampe de mise à l’eau et </w:t>
      </w:r>
      <w:r w:rsidR="000C69DB" w:rsidRPr="00606B22">
        <w:t>les informations</w:t>
      </w:r>
      <w:r w:rsidRPr="00606B22">
        <w:t xml:space="preserve"> du port sont / </w:t>
      </w:r>
      <w:proofErr w:type="spellStart"/>
      <w:r w:rsidRPr="00606B22">
        <w:t>Craning</w:t>
      </w:r>
      <w:proofErr w:type="spellEnd"/>
      <w:r w:rsidRPr="00606B22">
        <w:t xml:space="preserve"> / </w:t>
      </w:r>
      <w:proofErr w:type="spellStart"/>
      <w:r w:rsidRPr="00606B22">
        <w:t>harbour</w:t>
      </w:r>
      <w:proofErr w:type="spellEnd"/>
      <w:r w:rsidRPr="00606B22">
        <w:t xml:space="preserve"> </w:t>
      </w:r>
      <w:proofErr w:type="spellStart"/>
      <w:r w:rsidRPr="00606B22">
        <w:t>facilities</w:t>
      </w:r>
      <w:proofErr w:type="spellEnd"/>
      <w:r w:rsidRPr="00606B22">
        <w:t xml:space="preserve"> information : </w:t>
      </w:r>
    </w:p>
    <w:p w14:paraId="294EC9D3" w14:textId="04804925" w:rsidR="003F7E6F" w:rsidRPr="00A31C61" w:rsidRDefault="003F7E6F" w:rsidP="00A90723">
      <w:pPr>
        <w:pStyle w:val="ACNormal"/>
        <w:ind w:left="426" w:hanging="426"/>
        <w:rPr>
          <w:lang w:val="en-GB"/>
        </w:rPr>
      </w:pPr>
      <w:r w:rsidRPr="00A31C61">
        <w:rPr>
          <w:highlight w:val="yellow"/>
          <w:lang w:val="en-GB"/>
        </w:rPr>
        <w:t>&lt;insert a location and contact phone number&gt;</w:t>
      </w:r>
    </w:p>
    <w:p w14:paraId="63520C94" w14:textId="77777777" w:rsidR="003F7E6F" w:rsidRPr="003146B7" w:rsidRDefault="003F7E6F" w:rsidP="0075426C">
      <w:pPr>
        <w:pStyle w:val="ACTitle-2Addendum"/>
        <w:rPr>
          <w:lang w:val="en-US"/>
        </w:rPr>
      </w:pPr>
      <w:bookmarkStart w:id="11" w:name="_Hlk187252598"/>
    </w:p>
    <w:bookmarkEnd w:id="10"/>
    <w:p w14:paraId="2F95FBCC" w14:textId="7B07D4A7" w:rsidR="003F7E6F" w:rsidRDefault="003F7E6F" w:rsidP="0075426C">
      <w:pPr>
        <w:pStyle w:val="ACTitle-2Addendum"/>
      </w:pPr>
      <w:r>
        <w:t>Les événement sociaux / Social event</w:t>
      </w:r>
    </w:p>
    <w:p w14:paraId="28585810" w14:textId="54120831" w:rsidR="003F7E6F" w:rsidRPr="00DC72C1" w:rsidRDefault="003F7E6F" w:rsidP="00A90723">
      <w:pPr>
        <w:pStyle w:val="ACbullet-list"/>
        <w:ind w:left="426" w:hanging="426"/>
        <w:rPr>
          <w:lang w:val="it-IT"/>
        </w:rPr>
      </w:pPr>
      <w:r w:rsidRPr="00DC72C1">
        <w:rPr>
          <w:highlight w:val="yellow"/>
          <w:lang w:val="it-IT"/>
        </w:rPr>
        <w:t>Insérez les information ici ou supprimer le paragraphe</w:t>
      </w:r>
      <w:r w:rsidR="00F25160">
        <w:rPr>
          <w:highlight w:val="yellow"/>
          <w:lang w:val="it-IT"/>
        </w:rPr>
        <w:t xml:space="preserve"> AC 8.6</w:t>
      </w:r>
      <w:r w:rsidRPr="00DC72C1">
        <w:rPr>
          <w:highlight w:val="yellow"/>
          <w:lang w:val="it-IT"/>
        </w:rPr>
        <w:t xml:space="preserve"> / </w:t>
      </w:r>
      <w:r w:rsidR="00F25160">
        <w:rPr>
          <w:highlight w:val="yellow"/>
          <w:lang w:val="it-IT"/>
        </w:rPr>
        <w:t>I</w:t>
      </w:r>
      <w:r w:rsidRPr="00DC72C1">
        <w:rPr>
          <w:highlight w:val="yellow"/>
          <w:lang w:val="it-IT"/>
        </w:rPr>
        <w:t xml:space="preserve">nsert list of social event </w:t>
      </w:r>
      <w:r w:rsidR="00202664" w:rsidRPr="00DC72C1">
        <w:rPr>
          <w:highlight w:val="yellow"/>
          <w:lang w:val="it-IT"/>
        </w:rPr>
        <w:t>there are</w:t>
      </w:r>
      <w:r w:rsidRPr="00DC72C1">
        <w:rPr>
          <w:highlight w:val="yellow"/>
          <w:lang w:val="it-IT"/>
        </w:rPr>
        <w:t xml:space="preserve"> any, otherwise delete the </w:t>
      </w:r>
      <w:r w:rsidRPr="001016F5">
        <w:rPr>
          <w:highlight w:val="yellow"/>
          <w:lang w:val="it-IT"/>
        </w:rPr>
        <w:t>paragraph</w:t>
      </w:r>
      <w:r w:rsidR="00F25160" w:rsidRPr="001016F5">
        <w:rPr>
          <w:highlight w:val="yellow"/>
          <w:lang w:val="it-IT"/>
        </w:rPr>
        <w:t xml:space="preserve"> NoR 8.6</w:t>
      </w:r>
    </w:p>
    <w:p w14:paraId="6600B48A" w14:textId="77777777" w:rsidR="003F7E6F" w:rsidRDefault="003F7E6F" w:rsidP="0075426C">
      <w:pPr>
        <w:pStyle w:val="ACTitle-2Addendum"/>
      </w:pPr>
    </w:p>
    <w:p w14:paraId="1DB63E24" w14:textId="08445956" w:rsidR="00202664" w:rsidRDefault="00202664" w:rsidP="00202664">
      <w:pPr>
        <w:pStyle w:val="ACTitle-2Addendum"/>
      </w:pPr>
      <w:r>
        <w:t>Autres frais / Other fees</w:t>
      </w:r>
    </w:p>
    <w:p w14:paraId="2ACEB3CF" w14:textId="74849E1C" w:rsidR="00202664" w:rsidRPr="00DC72C1" w:rsidRDefault="00202664" w:rsidP="00A90723">
      <w:pPr>
        <w:pStyle w:val="ACbullet-list"/>
        <w:ind w:left="426" w:hanging="426"/>
        <w:rPr>
          <w:lang w:val="en-GB"/>
        </w:rPr>
      </w:pPr>
      <w:proofErr w:type="spellStart"/>
      <w:r w:rsidRPr="001016F5">
        <w:rPr>
          <w:highlight w:val="yellow"/>
          <w:lang w:val="en-GB"/>
        </w:rPr>
        <w:t>Insérez</w:t>
      </w:r>
      <w:proofErr w:type="spellEnd"/>
      <w:r w:rsidRPr="001016F5">
        <w:rPr>
          <w:highlight w:val="yellow"/>
          <w:lang w:val="en-GB"/>
        </w:rPr>
        <w:t xml:space="preserve"> les information </w:t>
      </w:r>
      <w:proofErr w:type="spellStart"/>
      <w:r w:rsidRPr="001016F5">
        <w:rPr>
          <w:highlight w:val="yellow"/>
          <w:lang w:val="en-GB"/>
        </w:rPr>
        <w:t>ici</w:t>
      </w:r>
      <w:proofErr w:type="spellEnd"/>
      <w:r w:rsidRPr="001016F5">
        <w:rPr>
          <w:highlight w:val="yellow"/>
          <w:lang w:val="en-GB"/>
        </w:rPr>
        <w:t xml:space="preserve"> </w:t>
      </w:r>
      <w:proofErr w:type="spellStart"/>
      <w:r w:rsidRPr="001016F5">
        <w:rPr>
          <w:highlight w:val="yellow"/>
          <w:lang w:val="en-GB"/>
        </w:rPr>
        <w:t>ou</w:t>
      </w:r>
      <w:proofErr w:type="spellEnd"/>
      <w:r w:rsidRPr="001016F5">
        <w:rPr>
          <w:highlight w:val="yellow"/>
          <w:lang w:val="en-GB"/>
        </w:rPr>
        <w:t xml:space="preserve"> </w:t>
      </w:r>
      <w:proofErr w:type="spellStart"/>
      <w:r w:rsidRPr="001016F5">
        <w:rPr>
          <w:highlight w:val="yellow"/>
          <w:lang w:val="en-GB"/>
        </w:rPr>
        <w:t>supprimer</w:t>
      </w:r>
      <w:proofErr w:type="spellEnd"/>
      <w:r w:rsidRPr="001016F5">
        <w:rPr>
          <w:highlight w:val="yellow"/>
          <w:lang w:val="en-GB"/>
        </w:rPr>
        <w:t xml:space="preserve"> le </w:t>
      </w:r>
      <w:proofErr w:type="spellStart"/>
      <w:r w:rsidRPr="001016F5">
        <w:rPr>
          <w:highlight w:val="yellow"/>
          <w:lang w:val="en-GB"/>
        </w:rPr>
        <w:t>paragraphe</w:t>
      </w:r>
      <w:proofErr w:type="spellEnd"/>
      <w:r w:rsidRPr="001016F5">
        <w:rPr>
          <w:highlight w:val="yellow"/>
          <w:lang w:val="en-GB"/>
        </w:rPr>
        <w:t xml:space="preserve"> </w:t>
      </w:r>
      <w:r w:rsidR="001016F5" w:rsidRPr="001016F5">
        <w:rPr>
          <w:highlight w:val="yellow"/>
          <w:lang w:val="en-GB"/>
        </w:rPr>
        <w:t xml:space="preserve">AC 5.4 </w:t>
      </w:r>
      <w:r w:rsidRPr="001016F5">
        <w:rPr>
          <w:highlight w:val="yellow"/>
          <w:lang w:val="en-GB"/>
        </w:rPr>
        <w:t xml:space="preserve">/ </w:t>
      </w:r>
      <w:r w:rsidR="000879CF">
        <w:rPr>
          <w:highlight w:val="yellow"/>
          <w:lang w:val="en-GB"/>
        </w:rPr>
        <w:t>I</w:t>
      </w:r>
      <w:r w:rsidRPr="00DC72C1">
        <w:rPr>
          <w:highlight w:val="yellow"/>
          <w:lang w:val="en-GB"/>
        </w:rPr>
        <w:t>nsert list of other fees if there are any, otherwise delete the paragraph</w:t>
      </w:r>
      <w:r w:rsidR="000879CF">
        <w:rPr>
          <w:highlight w:val="yellow"/>
          <w:lang w:val="en-GB"/>
        </w:rPr>
        <w:t xml:space="preserve"> </w:t>
      </w:r>
      <w:proofErr w:type="spellStart"/>
      <w:proofErr w:type="gramStart"/>
      <w:r w:rsidR="000879CF">
        <w:rPr>
          <w:highlight w:val="yellow"/>
          <w:lang w:val="en-GB"/>
        </w:rPr>
        <w:t>NoR</w:t>
      </w:r>
      <w:proofErr w:type="spellEnd"/>
      <w:proofErr w:type="gramEnd"/>
      <w:r w:rsidR="000879CF">
        <w:rPr>
          <w:highlight w:val="yellow"/>
          <w:lang w:val="en-GB"/>
        </w:rPr>
        <w:t xml:space="preserve"> 5.4</w:t>
      </w:r>
    </w:p>
    <w:p w14:paraId="292B16DE" w14:textId="77777777" w:rsidR="00202664" w:rsidRPr="003146B7" w:rsidRDefault="00202664" w:rsidP="003F7E6F">
      <w:pPr>
        <w:pStyle w:val="ACTitle-2Addendum"/>
        <w:rPr>
          <w:lang w:val="en-US"/>
        </w:rPr>
      </w:pPr>
      <w:bookmarkStart w:id="12" w:name="_Hlk187252639"/>
    </w:p>
    <w:bookmarkEnd w:id="11"/>
    <w:p w14:paraId="61DB35FE" w14:textId="4EDBF647" w:rsidR="003F7E6F" w:rsidRPr="00B26BC7" w:rsidRDefault="00B26BC7" w:rsidP="003F7E6F">
      <w:pPr>
        <w:pStyle w:val="ACTitle-2Addendum"/>
        <w:rPr>
          <w:lang w:val="fr-CH"/>
        </w:rPr>
      </w:pPr>
      <w:r w:rsidRPr="003146B7">
        <w:rPr>
          <w:lang w:val="fr-CH"/>
        </w:rPr>
        <w:t>Règles</w:t>
      </w:r>
      <w:r w:rsidR="003F7E6F" w:rsidRPr="003146B7">
        <w:rPr>
          <w:lang w:val="fr-CH"/>
        </w:rPr>
        <w:t xml:space="preserve"> applicable </w:t>
      </w:r>
      <w:r w:rsidR="000C69DB" w:rsidRPr="003146B7">
        <w:rPr>
          <w:lang w:val="fr-CH"/>
        </w:rPr>
        <w:t>concernant</w:t>
      </w:r>
      <w:r w:rsidR="003F7E6F" w:rsidRPr="003146B7">
        <w:rPr>
          <w:lang w:val="fr-CH"/>
        </w:rPr>
        <w:t xml:space="preserve"> la </w:t>
      </w:r>
      <w:r w:rsidRPr="003146B7">
        <w:rPr>
          <w:lang w:val="fr-CH"/>
        </w:rPr>
        <w:t>prévention</w:t>
      </w:r>
      <w:r w:rsidR="003F7E6F" w:rsidRPr="003146B7">
        <w:rPr>
          <w:lang w:val="fr-CH"/>
        </w:rPr>
        <w:t xml:space="preserve"> de </w:t>
      </w:r>
      <w:r w:rsidR="000C69DB" w:rsidRPr="003146B7">
        <w:rPr>
          <w:lang w:val="fr-CH"/>
        </w:rPr>
        <w:t xml:space="preserve">la </w:t>
      </w:r>
      <w:r w:rsidRPr="003146B7">
        <w:rPr>
          <w:lang w:val="fr-CH"/>
        </w:rPr>
        <w:t>propagation</w:t>
      </w:r>
      <w:r w:rsidR="000C69DB" w:rsidRPr="003146B7">
        <w:rPr>
          <w:lang w:val="fr-CH"/>
        </w:rPr>
        <w:t xml:space="preserve"> de </w:t>
      </w:r>
      <w:r w:rsidR="003F7E6F" w:rsidRPr="003146B7">
        <w:rPr>
          <w:lang w:val="fr-CH"/>
        </w:rPr>
        <w:t xml:space="preserve">la moule </w:t>
      </w:r>
      <w:proofErr w:type="gramStart"/>
      <w:r w:rsidR="00202664" w:rsidRPr="003146B7">
        <w:rPr>
          <w:lang w:val="fr-CH"/>
        </w:rPr>
        <w:t>q</w:t>
      </w:r>
      <w:r w:rsidR="003F7E6F" w:rsidRPr="003146B7">
        <w:rPr>
          <w:lang w:val="fr-CH"/>
        </w:rPr>
        <w:t>uagga</w:t>
      </w:r>
      <w:r>
        <w:rPr>
          <w:lang w:val="fr-CH"/>
        </w:rPr>
        <w:t xml:space="preserve"> </w:t>
      </w:r>
      <w:r w:rsidR="003F7E6F" w:rsidRPr="003146B7">
        <w:rPr>
          <w:lang w:val="fr-CH"/>
        </w:rPr>
        <w:t xml:space="preserve"> /</w:t>
      </w:r>
      <w:proofErr w:type="gramEnd"/>
      <w:r w:rsidR="003F7E6F" w:rsidRPr="003146B7">
        <w:rPr>
          <w:lang w:val="fr-CH"/>
        </w:rPr>
        <w:t xml:space="preserve"> </w:t>
      </w:r>
      <w:r>
        <w:rPr>
          <w:lang w:val="fr-CH"/>
        </w:rPr>
        <w:t xml:space="preserve"> </w:t>
      </w:r>
      <w:r w:rsidR="003F7E6F" w:rsidRPr="00B26BC7">
        <w:rPr>
          <w:lang w:val="fr-CH"/>
        </w:rPr>
        <w:t xml:space="preserve">Rules </w:t>
      </w:r>
      <w:proofErr w:type="spellStart"/>
      <w:r w:rsidR="003F7E6F" w:rsidRPr="00B26BC7">
        <w:rPr>
          <w:lang w:val="fr-CH"/>
        </w:rPr>
        <w:t>that</w:t>
      </w:r>
      <w:proofErr w:type="spellEnd"/>
      <w:r w:rsidR="003F7E6F" w:rsidRPr="00B26BC7">
        <w:rPr>
          <w:lang w:val="fr-CH"/>
        </w:rPr>
        <w:t xml:space="preserve"> </w:t>
      </w:r>
      <w:proofErr w:type="spellStart"/>
      <w:r w:rsidR="003F7E6F" w:rsidRPr="00B26BC7">
        <w:rPr>
          <w:lang w:val="fr-CH"/>
        </w:rPr>
        <w:t>apply</w:t>
      </w:r>
      <w:proofErr w:type="spellEnd"/>
      <w:r w:rsidR="003F7E6F" w:rsidRPr="00B26BC7">
        <w:rPr>
          <w:lang w:val="fr-CH"/>
        </w:rPr>
        <w:t xml:space="preserve"> to </w:t>
      </w:r>
      <w:proofErr w:type="spellStart"/>
      <w:r w:rsidR="003F7E6F" w:rsidRPr="00B26BC7">
        <w:rPr>
          <w:lang w:val="fr-CH"/>
        </w:rPr>
        <w:t>prevent</w:t>
      </w:r>
      <w:proofErr w:type="spellEnd"/>
      <w:r w:rsidR="003F7E6F" w:rsidRPr="00B26BC7">
        <w:rPr>
          <w:lang w:val="fr-CH"/>
        </w:rPr>
        <w:t xml:space="preserve"> the invasion of quagga </w:t>
      </w:r>
      <w:proofErr w:type="spellStart"/>
      <w:r w:rsidR="003F7E6F" w:rsidRPr="00B26BC7">
        <w:rPr>
          <w:lang w:val="fr-CH"/>
        </w:rPr>
        <w:t>mussels</w:t>
      </w:r>
      <w:proofErr w:type="spellEnd"/>
      <w:r w:rsidR="003F7E6F" w:rsidRPr="00B26BC7">
        <w:rPr>
          <w:lang w:val="fr-CH"/>
        </w:rPr>
        <w:t> :</w:t>
      </w:r>
    </w:p>
    <w:p w14:paraId="42A93C46" w14:textId="625602D6" w:rsidR="003F7E6F" w:rsidRPr="002F7FFA" w:rsidRDefault="003F7E6F" w:rsidP="00A90723">
      <w:pPr>
        <w:pStyle w:val="ACNormal"/>
        <w:numPr>
          <w:ilvl w:val="0"/>
          <w:numId w:val="30"/>
        </w:numPr>
        <w:ind w:left="426" w:hanging="426"/>
      </w:pPr>
      <w:r w:rsidRPr="003F7E6F">
        <w:rPr>
          <w:highlight w:val="yellow"/>
        </w:rPr>
        <w:t xml:space="preserve">Insérez le texte </w:t>
      </w:r>
      <w:proofErr w:type="spellStart"/>
      <w:r w:rsidRPr="003F7E6F">
        <w:rPr>
          <w:highlight w:val="yellow"/>
        </w:rPr>
        <w:t>legal</w:t>
      </w:r>
      <w:proofErr w:type="spellEnd"/>
      <w:r w:rsidRPr="003F7E6F">
        <w:rPr>
          <w:highlight w:val="yellow"/>
        </w:rPr>
        <w:t xml:space="preserve"> ou la réglementation local</w:t>
      </w:r>
      <w:r w:rsidR="000C69DB">
        <w:rPr>
          <w:highlight w:val="yellow"/>
        </w:rPr>
        <w:t>e</w:t>
      </w:r>
      <w:r w:rsidRPr="003F7E6F">
        <w:rPr>
          <w:highlight w:val="yellow"/>
        </w:rPr>
        <w:t xml:space="preserve"> </w:t>
      </w:r>
      <w:r w:rsidR="00103559">
        <w:rPr>
          <w:highlight w:val="yellow"/>
        </w:rPr>
        <w:t xml:space="preserve">/ </w:t>
      </w:r>
      <w:r w:rsidRPr="003F7E6F">
        <w:rPr>
          <w:highlight w:val="yellow"/>
        </w:rPr>
        <w:t xml:space="preserve">Legal : insert the </w:t>
      </w:r>
      <w:proofErr w:type="spellStart"/>
      <w:r w:rsidRPr="003F7E6F">
        <w:rPr>
          <w:highlight w:val="yellow"/>
        </w:rPr>
        <w:t>text</w:t>
      </w:r>
      <w:proofErr w:type="spellEnd"/>
      <w:r w:rsidRPr="003F7E6F">
        <w:rPr>
          <w:highlight w:val="yellow"/>
        </w:rPr>
        <w:t xml:space="preserve"> of the local </w:t>
      </w:r>
      <w:proofErr w:type="spellStart"/>
      <w:r w:rsidRPr="003F7E6F">
        <w:rPr>
          <w:highlight w:val="yellow"/>
        </w:rPr>
        <w:t>rules</w:t>
      </w:r>
      <w:proofErr w:type="spellEnd"/>
    </w:p>
    <w:p w14:paraId="0DF98882" w14:textId="77777777" w:rsidR="00202664" w:rsidRDefault="00202664" w:rsidP="00202664">
      <w:pPr>
        <w:pStyle w:val="ACTitle-2Addendum"/>
      </w:pPr>
    </w:p>
    <w:p w14:paraId="38F69727" w14:textId="051124A9" w:rsidR="00202664" w:rsidRPr="000C69DB" w:rsidRDefault="00202664" w:rsidP="00202664">
      <w:pPr>
        <w:pStyle w:val="ACTitle-2Addendum"/>
      </w:pPr>
      <w:r>
        <w:t xml:space="preserve">Autre </w:t>
      </w:r>
      <w:r w:rsidR="006A0DAD">
        <w:t xml:space="preserve">lois ou </w:t>
      </w:r>
      <w:r>
        <w:t>règles locales</w:t>
      </w:r>
      <w:r w:rsidRPr="000C69DB">
        <w:t xml:space="preserve"> / </w:t>
      </w:r>
      <w:r>
        <w:t xml:space="preserve">Other </w:t>
      </w:r>
      <w:r w:rsidR="006A0DAD">
        <w:t>laws or local rules</w:t>
      </w:r>
      <w:r w:rsidRPr="000C69DB">
        <w:t> :</w:t>
      </w:r>
    </w:p>
    <w:p w14:paraId="26A63F8C" w14:textId="432C5E98" w:rsidR="00202664" w:rsidRPr="00323B46" w:rsidRDefault="00202664" w:rsidP="00A90723">
      <w:pPr>
        <w:pStyle w:val="ACNormal"/>
        <w:numPr>
          <w:ilvl w:val="0"/>
          <w:numId w:val="30"/>
        </w:numPr>
        <w:ind w:left="426" w:hanging="426"/>
        <w:rPr>
          <w:lang w:val="it-IT"/>
        </w:rPr>
      </w:pPr>
      <w:r w:rsidRPr="00323B46">
        <w:rPr>
          <w:highlight w:val="yellow"/>
          <w:lang w:val="it-IT"/>
        </w:rPr>
        <w:t>Insérez le texte legal ou la réglementation locale</w:t>
      </w:r>
      <w:r w:rsidR="00A354FA" w:rsidRPr="00323B46">
        <w:rPr>
          <w:highlight w:val="yellow"/>
          <w:lang w:val="it-IT"/>
        </w:rPr>
        <w:t xml:space="preserve"> s'il y en a</w:t>
      </w:r>
      <w:r w:rsidR="00323B46" w:rsidRPr="00323B46">
        <w:rPr>
          <w:highlight w:val="yellow"/>
          <w:lang w:val="it-IT"/>
        </w:rPr>
        <w:t xml:space="preserve"> / </w:t>
      </w:r>
      <w:r w:rsidRPr="00323B46">
        <w:rPr>
          <w:highlight w:val="yellow"/>
          <w:lang w:val="it-IT"/>
        </w:rPr>
        <w:t>Legal : insert the text of the local rules</w:t>
      </w:r>
      <w:r w:rsidR="00323B46" w:rsidRPr="00323B46">
        <w:rPr>
          <w:highlight w:val="yellow"/>
          <w:lang w:val="it-IT"/>
        </w:rPr>
        <w:t xml:space="preserve"> if an</w:t>
      </w:r>
      <w:r w:rsidR="00323B46">
        <w:rPr>
          <w:highlight w:val="yellow"/>
          <w:lang w:val="it-IT"/>
        </w:rPr>
        <w:t>y</w:t>
      </w:r>
    </w:p>
    <w:p w14:paraId="52E0AE55" w14:textId="77777777" w:rsidR="00202664" w:rsidRDefault="00202664" w:rsidP="00202664">
      <w:pPr>
        <w:pStyle w:val="ACTitle-2Addendum"/>
      </w:pPr>
    </w:p>
    <w:bookmarkEnd w:id="12"/>
    <w:p w14:paraId="5777F970" w14:textId="77777777" w:rsidR="003F7E6F" w:rsidRDefault="003F7E6F" w:rsidP="0075426C">
      <w:pPr>
        <w:pStyle w:val="ACTitle-2Addendum"/>
      </w:pPr>
    </w:p>
    <w:p w14:paraId="5626AD26" w14:textId="4962342A" w:rsidR="0075426C" w:rsidRDefault="0075426C" w:rsidP="0075426C">
      <w:pPr>
        <w:pStyle w:val="ACTitle-2Addendum"/>
      </w:pPr>
      <w:r>
        <w:lastRenderedPageBreak/>
        <w:t>Accomodation / Logements</w:t>
      </w:r>
      <w:r>
        <w:rPr>
          <w:sz w:val="24"/>
          <w:szCs w:val="24"/>
        </w:rPr>
        <w:t xml:space="preserve"> : </w:t>
      </w:r>
    </w:p>
    <w:p w14:paraId="3383AADC" w14:textId="77777777" w:rsidR="00460447" w:rsidRDefault="00460447" w:rsidP="0075426C">
      <w:pPr>
        <w:pStyle w:val="ACTitle-3Addendum"/>
      </w:pPr>
    </w:p>
    <w:p w14:paraId="24CD62B3" w14:textId="79510041" w:rsidR="0075426C" w:rsidRDefault="0075426C" w:rsidP="0075426C">
      <w:pPr>
        <w:pStyle w:val="ACTitle-3Addendum"/>
      </w:pPr>
      <w:r>
        <w:t>Hotels :</w:t>
      </w:r>
    </w:p>
    <w:p w14:paraId="765022F9" w14:textId="77777777" w:rsidR="0075426C" w:rsidRPr="00D84F26" w:rsidRDefault="0075426C" w:rsidP="00BA52CC">
      <w:pPr>
        <w:pStyle w:val="ACbullet-list"/>
      </w:pPr>
    </w:p>
    <w:p w14:paraId="7B5AA244" w14:textId="77777777" w:rsidR="0075426C" w:rsidRDefault="0075426C" w:rsidP="0075426C">
      <w:pPr>
        <w:pStyle w:val="ACTitle-3Addendum"/>
      </w:pPr>
      <w:r>
        <w:t>Tourist Office :</w:t>
      </w:r>
    </w:p>
    <w:p w14:paraId="5F0FF5A0" w14:textId="77777777" w:rsidR="0075426C" w:rsidRPr="00D84F26" w:rsidRDefault="0075426C" w:rsidP="00BA52CC">
      <w:pPr>
        <w:pStyle w:val="ACbullet-list"/>
      </w:pPr>
    </w:p>
    <w:p w14:paraId="024EDCC3" w14:textId="77777777" w:rsidR="0075426C" w:rsidRDefault="0075426C" w:rsidP="0075426C">
      <w:pPr>
        <w:pStyle w:val="ACTitle-3Addendum"/>
      </w:pPr>
      <w:r>
        <w:t>Camping :</w:t>
      </w:r>
    </w:p>
    <w:p w14:paraId="2677CBF4" w14:textId="77777777" w:rsidR="0075426C" w:rsidRPr="00D84F26" w:rsidRDefault="0075426C" w:rsidP="00BA52CC">
      <w:pPr>
        <w:pStyle w:val="ACbullet-list"/>
      </w:pPr>
    </w:p>
    <w:p w14:paraId="5CD82270" w14:textId="77777777" w:rsidR="0075426C" w:rsidRDefault="0075426C" w:rsidP="00BA52CC">
      <w:pPr>
        <w:pStyle w:val="ACNormal"/>
      </w:pPr>
    </w:p>
    <w:p w14:paraId="6AAE0883" w14:textId="77777777" w:rsidR="0075426C" w:rsidRDefault="0075426C" w:rsidP="00BA52CC">
      <w:pPr>
        <w:pStyle w:val="ACNormal"/>
      </w:pPr>
    </w:p>
    <w:p w14:paraId="31898406" w14:textId="77777777" w:rsidR="0075426C" w:rsidRDefault="0075426C" w:rsidP="00BA52CC">
      <w:pPr>
        <w:pStyle w:val="ACNormal"/>
      </w:pPr>
    </w:p>
    <w:p w14:paraId="039AAC61" w14:textId="77777777" w:rsidR="0075426C" w:rsidRDefault="0075426C" w:rsidP="00BA52CC">
      <w:pPr>
        <w:pStyle w:val="ACNormal"/>
      </w:pPr>
    </w:p>
    <w:p w14:paraId="2B27C79B" w14:textId="77777777" w:rsidR="00333BCE" w:rsidRDefault="00333BCE">
      <w:pPr>
        <w:rPr>
          <w:b/>
          <w:sz w:val="32"/>
          <w:szCs w:val="32"/>
        </w:rPr>
      </w:pPr>
      <w:r>
        <w:br w:type="page"/>
      </w:r>
    </w:p>
    <w:p w14:paraId="5FD3C2AE" w14:textId="1981FF31" w:rsidR="0075426C" w:rsidRDefault="0075426C" w:rsidP="0075426C">
      <w:pPr>
        <w:pStyle w:val="ACTitle-1Addendum"/>
      </w:pPr>
      <w:r>
        <w:lastRenderedPageBreak/>
        <w:t xml:space="preserve">Attachement B / Annexe B : </w:t>
      </w:r>
    </w:p>
    <w:p w14:paraId="59E064F3" w14:textId="77777777" w:rsidR="0075426C" w:rsidRDefault="0075426C" w:rsidP="0075426C">
      <w:pPr>
        <w:pStyle w:val="ACTitle-1Addendum"/>
      </w:pPr>
    </w:p>
    <w:p w14:paraId="108DB305" w14:textId="77777777" w:rsidR="0075426C" w:rsidRPr="0034266E" w:rsidRDefault="0075426C" w:rsidP="0075426C">
      <w:pPr>
        <w:pStyle w:val="ACTitle-2Addendum"/>
        <w:rPr>
          <w:lang w:val="fr-CH"/>
        </w:rPr>
      </w:pPr>
      <w:r w:rsidRPr="0034266E">
        <w:rPr>
          <w:lang w:val="fr-CH"/>
        </w:rPr>
        <w:t>Race Area / Zones de Course :</w:t>
      </w:r>
    </w:p>
    <w:p w14:paraId="27197A25" w14:textId="77777777" w:rsidR="0075426C" w:rsidRPr="0088671C" w:rsidRDefault="0075426C" w:rsidP="00BA52CC">
      <w:pPr>
        <w:pStyle w:val="ACNormal"/>
      </w:pPr>
    </w:p>
    <w:p w14:paraId="176FA12E" w14:textId="77777777" w:rsidR="0075426C" w:rsidRPr="00DC72C1" w:rsidRDefault="0075426C" w:rsidP="00BA52CC">
      <w:pPr>
        <w:pStyle w:val="ACNormal"/>
        <w:rPr>
          <w:lang w:val="en-GB"/>
        </w:rPr>
      </w:pPr>
      <w:r w:rsidRPr="00DC72C1">
        <w:rPr>
          <w:lang w:val="en-GB"/>
        </w:rPr>
        <w:t>&lt;Insert map of race area (e.g. Google Maps)&gt;</w:t>
      </w:r>
    </w:p>
    <w:p w14:paraId="30871CFB" w14:textId="77777777" w:rsidR="0075426C" w:rsidRPr="00DC72C1" w:rsidRDefault="0075426C" w:rsidP="00BA52CC">
      <w:pPr>
        <w:pStyle w:val="ACNormal"/>
        <w:rPr>
          <w:lang w:val="en-GB"/>
        </w:rPr>
      </w:pPr>
    </w:p>
    <w:p w14:paraId="4A6F96A9" w14:textId="77777777" w:rsidR="0075426C" w:rsidRPr="00DC72C1" w:rsidRDefault="0075426C" w:rsidP="00BA52CC">
      <w:pPr>
        <w:pStyle w:val="ACNormal"/>
        <w:rPr>
          <w:lang w:val="en-GB"/>
        </w:rPr>
      </w:pPr>
    </w:p>
    <w:bookmarkEnd w:id="7"/>
    <w:p w14:paraId="35F3A431" w14:textId="77777777" w:rsidR="0075426C" w:rsidRPr="00DC72C1" w:rsidRDefault="0075426C" w:rsidP="00BA52CC">
      <w:pPr>
        <w:pStyle w:val="ACNormal"/>
        <w:rPr>
          <w:lang w:val="en-GB"/>
        </w:rPr>
      </w:pPr>
    </w:p>
    <w:sectPr w:rsidR="0075426C" w:rsidRPr="00DC72C1" w:rsidSect="00781191">
      <w:headerReference w:type="default" r:id="rId16"/>
      <w:footerReference w:type="default" r:id="rId17"/>
      <w:pgSz w:w="11900" w:h="16820"/>
      <w:pgMar w:top="1418" w:right="567" w:bottom="851" w:left="567" w:header="425"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0E6AA" w14:textId="77777777" w:rsidR="00D2097D" w:rsidRDefault="00D2097D" w:rsidP="00C60739">
      <w:pPr>
        <w:spacing w:after="0"/>
      </w:pPr>
      <w:r>
        <w:separator/>
      </w:r>
    </w:p>
  </w:endnote>
  <w:endnote w:type="continuationSeparator" w:id="0">
    <w:p w14:paraId="4FD3F48F" w14:textId="77777777" w:rsidR="00D2097D" w:rsidRDefault="00D2097D" w:rsidP="00C60739">
      <w:pPr>
        <w:spacing w:after="0"/>
      </w:pPr>
      <w:r>
        <w:continuationSeparator/>
      </w:r>
    </w:p>
  </w:endnote>
  <w:endnote w:type="continuationNotice" w:id="1">
    <w:p w14:paraId="43D3DDBE" w14:textId="77777777" w:rsidR="00D2097D" w:rsidRDefault="00D209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Verdana"/>
    <w:charset w:val="00"/>
    <w:family w:val="auto"/>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2154"/>
      <w:gridCol w:w="2155"/>
      <w:gridCol w:w="2155"/>
      <w:gridCol w:w="2155"/>
    </w:tblGrid>
    <w:tr w:rsidR="001E4C4D" w:rsidRPr="001E4C4D" w14:paraId="04B81161" w14:textId="77777777" w:rsidTr="00313A99">
      <w:trPr>
        <w:jc w:val="center"/>
      </w:trPr>
      <w:tc>
        <w:tcPr>
          <w:tcW w:w="2268" w:type="dxa"/>
        </w:tcPr>
        <w:p w14:paraId="0ACD5BD2" w14:textId="7727211E" w:rsidR="001E4C4D" w:rsidRPr="0034266E" w:rsidRDefault="001E4C4D" w:rsidP="00C700FC">
          <w:pPr>
            <w:pStyle w:val="ACNormal"/>
            <w:numPr>
              <w:ilvl w:val="0"/>
              <w:numId w:val="0"/>
            </w:numPr>
            <w:ind w:left="360"/>
          </w:pPr>
          <w:bookmarkStart w:id="14" w:name="_Hlk187252966"/>
          <w:r w:rsidRPr="0034266E">
            <w:t>LOGO Sponsor 1</w:t>
          </w:r>
        </w:p>
      </w:tc>
      <w:tc>
        <w:tcPr>
          <w:tcW w:w="2268" w:type="dxa"/>
        </w:tcPr>
        <w:p w14:paraId="03485093" w14:textId="1E4F75D7" w:rsidR="001E4C4D" w:rsidRPr="0034266E" w:rsidRDefault="001E4C4D" w:rsidP="00C700FC">
          <w:pPr>
            <w:pStyle w:val="ACNormal"/>
            <w:numPr>
              <w:ilvl w:val="0"/>
              <w:numId w:val="0"/>
            </w:numPr>
            <w:ind w:left="360"/>
          </w:pPr>
          <w:r w:rsidRPr="0034266E">
            <w:t>LOGO Sponsor 2</w:t>
          </w:r>
        </w:p>
      </w:tc>
      <w:tc>
        <w:tcPr>
          <w:tcW w:w="2268" w:type="dxa"/>
        </w:tcPr>
        <w:p w14:paraId="0847BD3F" w14:textId="063D2D39" w:rsidR="001E4C4D" w:rsidRPr="0034266E" w:rsidRDefault="001E4C4D" w:rsidP="00C700FC">
          <w:pPr>
            <w:pStyle w:val="ACNormal"/>
            <w:numPr>
              <w:ilvl w:val="0"/>
              <w:numId w:val="0"/>
            </w:numPr>
            <w:ind w:left="360"/>
          </w:pPr>
          <w:r w:rsidRPr="0034266E">
            <w:t>LOGO Sponsor 3</w:t>
          </w:r>
        </w:p>
      </w:tc>
      <w:tc>
        <w:tcPr>
          <w:tcW w:w="2268" w:type="dxa"/>
        </w:tcPr>
        <w:p w14:paraId="4333C2F3" w14:textId="01ADC59D" w:rsidR="001E4C4D" w:rsidRPr="0034266E" w:rsidRDefault="001E4C4D" w:rsidP="00C700FC">
          <w:pPr>
            <w:pStyle w:val="ACNormal"/>
            <w:numPr>
              <w:ilvl w:val="0"/>
              <w:numId w:val="0"/>
            </w:numPr>
            <w:ind w:left="360"/>
          </w:pPr>
          <w:r w:rsidRPr="0034266E">
            <w:t>LOGO Sponsor 4</w:t>
          </w:r>
        </w:p>
      </w:tc>
      <w:tc>
        <w:tcPr>
          <w:tcW w:w="2268" w:type="dxa"/>
          <w:vAlign w:val="center"/>
        </w:tcPr>
        <w:p w14:paraId="33CAC36E" w14:textId="06BA2A59" w:rsidR="001E4C4D" w:rsidRPr="0034266E" w:rsidRDefault="001E4C4D" w:rsidP="00C700FC">
          <w:pPr>
            <w:pStyle w:val="ACNormal"/>
            <w:numPr>
              <w:ilvl w:val="0"/>
              <w:numId w:val="0"/>
            </w:numPr>
            <w:ind w:left="360"/>
          </w:pPr>
          <w:r w:rsidRPr="0034266E">
            <w:t>LOGO Sponsor 5</w:t>
          </w:r>
        </w:p>
      </w:tc>
    </w:tr>
    <w:bookmarkEnd w:id="14"/>
  </w:tbl>
  <w:p w14:paraId="16187337" w14:textId="77777777" w:rsidR="001E4C4D" w:rsidRDefault="001E4C4D" w:rsidP="00BD30AC">
    <w:pPr>
      <w:pStyle w:val="Pieddepage"/>
    </w:pPr>
  </w:p>
  <w:p w14:paraId="5CCBCBF7" w14:textId="73E47FAC" w:rsidR="00800682" w:rsidRPr="00FE644B" w:rsidRDefault="003E0AB1" w:rsidP="00777A37">
    <w:pPr>
      <w:pStyle w:val="Pieddepage"/>
      <w:tabs>
        <w:tab w:val="clear" w:pos="5387"/>
        <w:tab w:val="clear" w:pos="10199"/>
        <w:tab w:val="center" w:pos="5245"/>
        <w:tab w:val="right" w:pos="10766"/>
      </w:tabs>
      <w:rPr>
        <w:lang w:val="en-US"/>
      </w:rPr>
    </w:pPr>
    <w:bookmarkStart w:id="15" w:name="_Hlk187243396"/>
    <w:r>
      <w:rPr>
        <w:lang w:val="en-GB"/>
      </w:rPr>
      <w:t>NoR</w:t>
    </w:r>
    <w:r w:rsidR="00777A37" w:rsidRPr="00777A37">
      <w:rPr>
        <w:lang w:val="en-GB"/>
      </w:rPr>
      <w:t>_2025_e-f_v0.</w:t>
    </w:r>
    <w:r w:rsidR="008C1597">
      <w:rPr>
        <w:lang w:val="en-GB"/>
      </w:rPr>
      <w:t>4</w:t>
    </w:r>
    <w:r w:rsidR="00777A37" w:rsidRPr="00777A37">
      <w:rPr>
        <w:lang w:val="en-GB"/>
      </w:rPr>
      <w:tab/>
    </w:r>
    <w:r w:rsidR="008C1597">
      <w:rPr>
        <w:lang w:val="en-GB"/>
      </w:rPr>
      <w:t>13.03</w:t>
    </w:r>
    <w:r w:rsidR="00777A37" w:rsidRPr="00777A37">
      <w:rPr>
        <w:lang w:val="en-GB"/>
      </w:rPr>
      <w:t>.2025</w:t>
    </w:r>
    <w:bookmarkEnd w:id="15"/>
    <w:r w:rsidR="00800682" w:rsidRPr="00FE644B">
      <w:rPr>
        <w:lang w:val="en-US"/>
      </w:rPr>
      <w:tab/>
    </w:r>
    <w:r w:rsidR="00800682" w:rsidRPr="00BD30AC">
      <w:fldChar w:fldCharType="begin"/>
    </w:r>
    <w:r w:rsidR="00800682" w:rsidRPr="00FE644B">
      <w:rPr>
        <w:lang w:val="en-US"/>
      </w:rPr>
      <w:instrText>PAGE   \* MERGEFORMAT</w:instrText>
    </w:r>
    <w:r w:rsidR="00800682" w:rsidRPr="00BD30AC">
      <w:fldChar w:fldCharType="separate"/>
    </w:r>
    <w:r w:rsidR="00800682" w:rsidRPr="00FE644B">
      <w:rPr>
        <w:lang w:val="en-US"/>
      </w:rPr>
      <w:t>5</w:t>
    </w:r>
    <w:r w:rsidR="00800682" w:rsidRPr="00BD30AC">
      <w:fldChar w:fldCharType="end"/>
    </w:r>
    <w:r w:rsidR="00800682" w:rsidRPr="00FE644B">
      <w:rPr>
        <w:lang w:val="en-US"/>
      </w:rPr>
      <w:t>/</w:t>
    </w:r>
    <w:r w:rsidR="00127294">
      <w:fldChar w:fldCharType="begin"/>
    </w:r>
    <w:r w:rsidR="00127294" w:rsidRPr="00FE644B">
      <w:rPr>
        <w:lang w:val="en-US"/>
      </w:rPr>
      <w:instrText>NUMPAGES   \* MERGEFORMAT</w:instrText>
    </w:r>
    <w:r w:rsidR="00127294">
      <w:fldChar w:fldCharType="separate"/>
    </w:r>
    <w:r w:rsidR="00800682" w:rsidRPr="00FE644B">
      <w:rPr>
        <w:lang w:val="en-US"/>
      </w:rPr>
      <w:t>6</w:t>
    </w:r>
    <w:r w:rsidR="0012729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7F721" w14:textId="77777777" w:rsidR="00D2097D" w:rsidRDefault="00D2097D" w:rsidP="00C60739">
      <w:pPr>
        <w:spacing w:after="0"/>
      </w:pPr>
      <w:r>
        <w:separator/>
      </w:r>
    </w:p>
  </w:footnote>
  <w:footnote w:type="continuationSeparator" w:id="0">
    <w:p w14:paraId="366C9469" w14:textId="77777777" w:rsidR="00D2097D" w:rsidRDefault="00D2097D" w:rsidP="00C60739">
      <w:pPr>
        <w:spacing w:after="0"/>
      </w:pPr>
      <w:r>
        <w:continuationSeparator/>
      </w:r>
    </w:p>
  </w:footnote>
  <w:footnote w:type="continuationNotice" w:id="1">
    <w:p w14:paraId="0111E2ED" w14:textId="77777777" w:rsidR="00D2097D" w:rsidRDefault="00D209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5" w:type="dxa"/>
      <w:tblLook w:val="04A0" w:firstRow="1" w:lastRow="0" w:firstColumn="1" w:lastColumn="0" w:noHBand="0" w:noVBand="1"/>
    </w:tblPr>
    <w:tblGrid>
      <w:gridCol w:w="1892"/>
      <w:gridCol w:w="7131"/>
      <w:gridCol w:w="1892"/>
    </w:tblGrid>
    <w:tr w:rsidR="00DB2A7A" w:rsidRPr="00BD30AC" w14:paraId="7456885F" w14:textId="77777777" w:rsidTr="00DB2A7A">
      <w:trPr>
        <w:trHeight w:val="999"/>
      </w:trPr>
      <w:tc>
        <w:tcPr>
          <w:tcW w:w="1892" w:type="dxa"/>
          <w:vAlign w:val="center"/>
        </w:tcPr>
        <w:p w14:paraId="0CE9FB3D" w14:textId="77777777" w:rsidR="00DB2A7A" w:rsidRPr="002E420A" w:rsidRDefault="00DB2A7A" w:rsidP="00BA52CC">
          <w:pPr>
            <w:pStyle w:val="En-tte"/>
          </w:pPr>
          <w:bookmarkStart w:id="13" w:name="_Hlk187243885"/>
          <w:r w:rsidRPr="00BD30AC">
            <w:drawing>
              <wp:inline distT="0" distB="0" distL="0" distR="0" wp14:anchorId="36BA9A13" wp14:editId="227EAC0A">
                <wp:extent cx="516890" cy="480060"/>
                <wp:effectExtent l="0" t="0" r="0" b="0"/>
                <wp:docPr id="933337821" name="Image 93333782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337821" name="Image 933337821" descr="Une image contenant texte, Police, logo, Graphique&#10;&#10;Description générée automatiquement"/>
                        <pic:cNvPicPr>
                          <a:picLocks noChangeAspect="1" noChangeArrowheads="1"/>
                        </pic:cNvPicPr>
                      </pic:nvPicPr>
                      <pic:blipFill>
                        <a:blip r:embed="rId1"/>
                        <a:stretch>
                          <a:fillRect/>
                        </a:stretch>
                      </pic:blipFill>
                      <pic:spPr bwMode="auto">
                        <a:xfrm>
                          <a:off x="0" y="0"/>
                          <a:ext cx="516890" cy="480060"/>
                        </a:xfrm>
                        <a:prstGeom prst="rect">
                          <a:avLst/>
                        </a:prstGeom>
                      </pic:spPr>
                    </pic:pic>
                  </a:graphicData>
                </a:graphic>
              </wp:inline>
            </w:drawing>
          </w:r>
          <w:r>
            <w:t xml:space="preserve"> </w:t>
          </w:r>
        </w:p>
      </w:tc>
      <w:tc>
        <w:tcPr>
          <w:tcW w:w="7131" w:type="dxa"/>
          <w:vAlign w:val="center"/>
        </w:tcPr>
        <w:p w14:paraId="07580E82" w14:textId="77777777" w:rsidR="00DB2A7A" w:rsidRPr="002E420A" w:rsidRDefault="00DB2A7A" w:rsidP="00126BC9">
          <w:pPr>
            <w:pStyle w:val="En-tte"/>
            <w:jc w:val="center"/>
          </w:pPr>
          <w:r w:rsidRPr="002E420A">
            <w:t>Nom du club en toutes lettres</w:t>
          </w:r>
        </w:p>
      </w:tc>
      <w:tc>
        <w:tcPr>
          <w:tcW w:w="1892" w:type="dxa"/>
          <w:vAlign w:val="center"/>
        </w:tcPr>
        <w:p w14:paraId="58313F4E" w14:textId="77777777" w:rsidR="00DB2A7A" w:rsidRPr="00BD30AC" w:rsidRDefault="00DB2A7A" w:rsidP="00BA52CC">
          <w:pPr>
            <w:pStyle w:val="En-tte"/>
          </w:pPr>
          <w:r>
            <w:drawing>
              <wp:inline distT="0" distB="0" distL="0" distR="0" wp14:anchorId="66781EF4" wp14:editId="29485846">
                <wp:extent cx="387350" cy="568321"/>
                <wp:effectExtent l="0" t="0" r="0" b="3810"/>
                <wp:docPr id="1484706609" name="Image 1" descr="Une image contenant symbole, Police, text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357153" name="Image 1" descr="Une image contenant symbole, Police, texte, logo&#10;&#10;Description générée automatiquement"/>
                        <pic:cNvPicPr/>
                      </pic:nvPicPr>
                      <pic:blipFill>
                        <a:blip r:embed="rId2"/>
                        <a:stretch>
                          <a:fillRect/>
                        </a:stretch>
                      </pic:blipFill>
                      <pic:spPr>
                        <a:xfrm>
                          <a:off x="0" y="0"/>
                          <a:ext cx="421917" cy="619037"/>
                        </a:xfrm>
                        <a:prstGeom prst="rect">
                          <a:avLst/>
                        </a:prstGeom>
                      </pic:spPr>
                    </pic:pic>
                  </a:graphicData>
                </a:graphic>
              </wp:inline>
            </w:drawing>
          </w:r>
        </w:p>
      </w:tc>
    </w:tr>
    <w:bookmarkEnd w:id="13"/>
  </w:tbl>
  <w:p w14:paraId="5C498E6E" w14:textId="77777777" w:rsidR="00DB2A7A" w:rsidRPr="00F257A4" w:rsidRDefault="00DB2A7A" w:rsidP="00BA52C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0C5"/>
    <w:multiLevelType w:val="multilevel"/>
    <w:tmpl w:val="07D0FB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193A88"/>
    <w:multiLevelType w:val="hybridMultilevel"/>
    <w:tmpl w:val="88C80C1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1F77E2C"/>
    <w:multiLevelType w:val="hybridMultilevel"/>
    <w:tmpl w:val="39363738"/>
    <w:lvl w:ilvl="0" w:tplc="3AC4D120">
      <w:start w:val="1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6062C2"/>
    <w:multiLevelType w:val="hybridMultilevel"/>
    <w:tmpl w:val="CDB2A4A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757335A"/>
    <w:multiLevelType w:val="hybridMultilevel"/>
    <w:tmpl w:val="89D0550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0FD7AD4"/>
    <w:multiLevelType w:val="multilevel"/>
    <w:tmpl w:val="DB305B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DC0748F"/>
    <w:multiLevelType w:val="hybridMultilevel"/>
    <w:tmpl w:val="37505B02"/>
    <w:lvl w:ilvl="0" w:tplc="2108A778">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1F93149E"/>
    <w:multiLevelType w:val="hybridMultilevel"/>
    <w:tmpl w:val="67164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972268C"/>
    <w:multiLevelType w:val="hybridMultilevel"/>
    <w:tmpl w:val="C6E8525C"/>
    <w:lvl w:ilvl="0" w:tplc="0C101FF8">
      <w:start w:val="1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553DCA"/>
    <w:multiLevelType w:val="hybridMultilevel"/>
    <w:tmpl w:val="3EFA74C8"/>
    <w:lvl w:ilvl="0" w:tplc="100C0001">
      <w:start w:val="1"/>
      <w:numFmt w:val="bullet"/>
      <w:lvlText w:val=""/>
      <w:lvlJc w:val="left"/>
      <w:pPr>
        <w:ind w:left="1090" w:hanging="360"/>
      </w:pPr>
      <w:rPr>
        <w:rFonts w:ascii="Symbol" w:hAnsi="Symbol" w:hint="default"/>
      </w:rPr>
    </w:lvl>
    <w:lvl w:ilvl="1" w:tplc="100C0003" w:tentative="1">
      <w:start w:val="1"/>
      <w:numFmt w:val="bullet"/>
      <w:lvlText w:val="o"/>
      <w:lvlJc w:val="left"/>
      <w:pPr>
        <w:ind w:left="1810" w:hanging="360"/>
      </w:pPr>
      <w:rPr>
        <w:rFonts w:ascii="Courier New" w:hAnsi="Courier New" w:cs="Courier New" w:hint="default"/>
      </w:rPr>
    </w:lvl>
    <w:lvl w:ilvl="2" w:tplc="100C0005" w:tentative="1">
      <w:start w:val="1"/>
      <w:numFmt w:val="bullet"/>
      <w:lvlText w:val=""/>
      <w:lvlJc w:val="left"/>
      <w:pPr>
        <w:ind w:left="2530" w:hanging="360"/>
      </w:pPr>
      <w:rPr>
        <w:rFonts w:ascii="Wingdings" w:hAnsi="Wingdings" w:hint="default"/>
      </w:rPr>
    </w:lvl>
    <w:lvl w:ilvl="3" w:tplc="100C0001" w:tentative="1">
      <w:start w:val="1"/>
      <w:numFmt w:val="bullet"/>
      <w:lvlText w:val=""/>
      <w:lvlJc w:val="left"/>
      <w:pPr>
        <w:ind w:left="3250" w:hanging="360"/>
      </w:pPr>
      <w:rPr>
        <w:rFonts w:ascii="Symbol" w:hAnsi="Symbol" w:hint="default"/>
      </w:rPr>
    </w:lvl>
    <w:lvl w:ilvl="4" w:tplc="100C0003" w:tentative="1">
      <w:start w:val="1"/>
      <w:numFmt w:val="bullet"/>
      <w:lvlText w:val="o"/>
      <w:lvlJc w:val="left"/>
      <w:pPr>
        <w:ind w:left="3970" w:hanging="360"/>
      </w:pPr>
      <w:rPr>
        <w:rFonts w:ascii="Courier New" w:hAnsi="Courier New" w:cs="Courier New" w:hint="default"/>
      </w:rPr>
    </w:lvl>
    <w:lvl w:ilvl="5" w:tplc="100C0005" w:tentative="1">
      <w:start w:val="1"/>
      <w:numFmt w:val="bullet"/>
      <w:lvlText w:val=""/>
      <w:lvlJc w:val="left"/>
      <w:pPr>
        <w:ind w:left="4690" w:hanging="360"/>
      </w:pPr>
      <w:rPr>
        <w:rFonts w:ascii="Wingdings" w:hAnsi="Wingdings" w:hint="default"/>
      </w:rPr>
    </w:lvl>
    <w:lvl w:ilvl="6" w:tplc="100C0001" w:tentative="1">
      <w:start w:val="1"/>
      <w:numFmt w:val="bullet"/>
      <w:lvlText w:val=""/>
      <w:lvlJc w:val="left"/>
      <w:pPr>
        <w:ind w:left="5410" w:hanging="360"/>
      </w:pPr>
      <w:rPr>
        <w:rFonts w:ascii="Symbol" w:hAnsi="Symbol" w:hint="default"/>
      </w:rPr>
    </w:lvl>
    <w:lvl w:ilvl="7" w:tplc="100C0003" w:tentative="1">
      <w:start w:val="1"/>
      <w:numFmt w:val="bullet"/>
      <w:lvlText w:val="o"/>
      <w:lvlJc w:val="left"/>
      <w:pPr>
        <w:ind w:left="6130" w:hanging="360"/>
      </w:pPr>
      <w:rPr>
        <w:rFonts w:ascii="Courier New" w:hAnsi="Courier New" w:cs="Courier New" w:hint="default"/>
      </w:rPr>
    </w:lvl>
    <w:lvl w:ilvl="8" w:tplc="100C0005" w:tentative="1">
      <w:start w:val="1"/>
      <w:numFmt w:val="bullet"/>
      <w:lvlText w:val=""/>
      <w:lvlJc w:val="left"/>
      <w:pPr>
        <w:ind w:left="6850" w:hanging="360"/>
      </w:pPr>
      <w:rPr>
        <w:rFonts w:ascii="Wingdings" w:hAnsi="Wingdings" w:hint="default"/>
      </w:rPr>
    </w:lvl>
  </w:abstractNum>
  <w:abstractNum w:abstractNumId="10" w15:restartNumberingAfterBreak="0">
    <w:nsid w:val="2E814732"/>
    <w:multiLevelType w:val="hybridMultilevel"/>
    <w:tmpl w:val="E98EAD82"/>
    <w:lvl w:ilvl="0" w:tplc="8620F85E">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310F3887"/>
    <w:multiLevelType w:val="hybridMultilevel"/>
    <w:tmpl w:val="5882FC7C"/>
    <w:lvl w:ilvl="0" w:tplc="1FE0B966">
      <w:start w:val="12"/>
      <w:numFmt w:val="bullet"/>
      <w:lvlText w:val="-"/>
      <w:lvlJc w:val="left"/>
      <w:pPr>
        <w:tabs>
          <w:tab w:val="num" w:pos="927"/>
        </w:tabs>
        <w:ind w:left="927" w:hanging="360"/>
      </w:pPr>
      <w:rPr>
        <w:rFonts w:ascii="Arial" w:eastAsia="Times New Roman" w:hAnsi="Arial" w:cs="Times New Roman" w:hint="default"/>
        <w:w w:val="1"/>
      </w:rPr>
    </w:lvl>
    <w:lvl w:ilvl="1" w:tplc="00030407">
      <w:start w:val="1"/>
      <w:numFmt w:val="decimal"/>
      <w:lvlText w:val="%2."/>
      <w:lvlJc w:val="left"/>
      <w:pPr>
        <w:tabs>
          <w:tab w:val="num" w:pos="1440"/>
        </w:tabs>
        <w:ind w:left="1440" w:hanging="360"/>
      </w:pPr>
    </w:lvl>
    <w:lvl w:ilvl="2" w:tplc="00050407">
      <w:start w:val="1"/>
      <w:numFmt w:val="decimal"/>
      <w:lvlText w:val="%3."/>
      <w:lvlJc w:val="left"/>
      <w:pPr>
        <w:tabs>
          <w:tab w:val="num" w:pos="2160"/>
        </w:tabs>
        <w:ind w:left="2160" w:hanging="360"/>
      </w:pPr>
    </w:lvl>
    <w:lvl w:ilvl="3" w:tplc="00010407">
      <w:start w:val="1"/>
      <w:numFmt w:val="decimal"/>
      <w:lvlText w:val="%4."/>
      <w:lvlJc w:val="left"/>
      <w:pPr>
        <w:tabs>
          <w:tab w:val="num" w:pos="2880"/>
        </w:tabs>
        <w:ind w:left="2880" w:hanging="360"/>
      </w:pPr>
    </w:lvl>
    <w:lvl w:ilvl="4" w:tplc="00030407">
      <w:start w:val="1"/>
      <w:numFmt w:val="decimal"/>
      <w:lvlText w:val="%5."/>
      <w:lvlJc w:val="left"/>
      <w:pPr>
        <w:tabs>
          <w:tab w:val="num" w:pos="3600"/>
        </w:tabs>
        <w:ind w:left="3600" w:hanging="360"/>
      </w:pPr>
    </w:lvl>
    <w:lvl w:ilvl="5" w:tplc="00050407">
      <w:start w:val="1"/>
      <w:numFmt w:val="decimal"/>
      <w:lvlText w:val="%6."/>
      <w:lvlJc w:val="left"/>
      <w:pPr>
        <w:tabs>
          <w:tab w:val="num" w:pos="4320"/>
        </w:tabs>
        <w:ind w:left="4320" w:hanging="360"/>
      </w:pPr>
    </w:lvl>
    <w:lvl w:ilvl="6" w:tplc="00010407">
      <w:start w:val="1"/>
      <w:numFmt w:val="decimal"/>
      <w:lvlText w:val="%7."/>
      <w:lvlJc w:val="left"/>
      <w:pPr>
        <w:tabs>
          <w:tab w:val="num" w:pos="5040"/>
        </w:tabs>
        <w:ind w:left="5040" w:hanging="360"/>
      </w:pPr>
    </w:lvl>
    <w:lvl w:ilvl="7" w:tplc="00030407">
      <w:start w:val="1"/>
      <w:numFmt w:val="decimal"/>
      <w:lvlText w:val="%8."/>
      <w:lvlJc w:val="left"/>
      <w:pPr>
        <w:tabs>
          <w:tab w:val="num" w:pos="5760"/>
        </w:tabs>
        <w:ind w:left="5760" w:hanging="360"/>
      </w:pPr>
    </w:lvl>
    <w:lvl w:ilvl="8" w:tplc="00050407">
      <w:start w:val="1"/>
      <w:numFmt w:val="decimal"/>
      <w:lvlText w:val="%9."/>
      <w:lvlJc w:val="left"/>
      <w:pPr>
        <w:tabs>
          <w:tab w:val="num" w:pos="6480"/>
        </w:tabs>
        <w:ind w:left="6480" w:hanging="360"/>
      </w:pPr>
    </w:lvl>
  </w:abstractNum>
  <w:abstractNum w:abstractNumId="12" w15:restartNumberingAfterBreak="0">
    <w:nsid w:val="31F417B0"/>
    <w:multiLevelType w:val="multilevel"/>
    <w:tmpl w:val="8310936C"/>
    <w:lvl w:ilvl="0">
      <w:start w:val="1"/>
      <w:numFmt w:val="bullet"/>
      <w:pStyle w:val="ACbullet-list"/>
      <w:lvlText w:val=""/>
      <w:lvlJc w:val="left"/>
      <w:pPr>
        <w:ind w:left="752"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AA74CBE"/>
    <w:multiLevelType w:val="hybridMultilevel"/>
    <w:tmpl w:val="9288E4E4"/>
    <w:lvl w:ilvl="0" w:tplc="A0929F38">
      <w:start w:val="1"/>
      <w:numFmt w:val="bullet"/>
      <w:lvlText w:val=""/>
      <w:lvlJc w:val="left"/>
      <w:pPr>
        <w:ind w:left="720" w:hanging="360"/>
      </w:pPr>
      <w:rPr>
        <w:rFonts w:ascii="Symbol" w:hAnsi="Symbol"/>
      </w:rPr>
    </w:lvl>
    <w:lvl w:ilvl="1" w:tplc="D1265F06">
      <w:start w:val="1"/>
      <w:numFmt w:val="bullet"/>
      <w:lvlText w:val=""/>
      <w:lvlJc w:val="left"/>
      <w:pPr>
        <w:ind w:left="720" w:hanging="360"/>
      </w:pPr>
      <w:rPr>
        <w:rFonts w:ascii="Symbol" w:hAnsi="Symbol"/>
      </w:rPr>
    </w:lvl>
    <w:lvl w:ilvl="2" w:tplc="D0640678">
      <w:start w:val="1"/>
      <w:numFmt w:val="bullet"/>
      <w:lvlText w:val=""/>
      <w:lvlJc w:val="left"/>
      <w:pPr>
        <w:ind w:left="720" w:hanging="360"/>
      </w:pPr>
      <w:rPr>
        <w:rFonts w:ascii="Symbol" w:hAnsi="Symbol"/>
      </w:rPr>
    </w:lvl>
    <w:lvl w:ilvl="3" w:tplc="7A98B428">
      <w:start w:val="1"/>
      <w:numFmt w:val="bullet"/>
      <w:lvlText w:val=""/>
      <w:lvlJc w:val="left"/>
      <w:pPr>
        <w:ind w:left="720" w:hanging="360"/>
      </w:pPr>
      <w:rPr>
        <w:rFonts w:ascii="Symbol" w:hAnsi="Symbol"/>
      </w:rPr>
    </w:lvl>
    <w:lvl w:ilvl="4" w:tplc="018CC170">
      <w:start w:val="1"/>
      <w:numFmt w:val="bullet"/>
      <w:lvlText w:val=""/>
      <w:lvlJc w:val="left"/>
      <w:pPr>
        <w:ind w:left="720" w:hanging="360"/>
      </w:pPr>
      <w:rPr>
        <w:rFonts w:ascii="Symbol" w:hAnsi="Symbol"/>
      </w:rPr>
    </w:lvl>
    <w:lvl w:ilvl="5" w:tplc="6D640A42">
      <w:start w:val="1"/>
      <w:numFmt w:val="bullet"/>
      <w:lvlText w:val=""/>
      <w:lvlJc w:val="left"/>
      <w:pPr>
        <w:ind w:left="720" w:hanging="360"/>
      </w:pPr>
      <w:rPr>
        <w:rFonts w:ascii="Symbol" w:hAnsi="Symbol"/>
      </w:rPr>
    </w:lvl>
    <w:lvl w:ilvl="6" w:tplc="06BCC852">
      <w:start w:val="1"/>
      <w:numFmt w:val="bullet"/>
      <w:lvlText w:val=""/>
      <w:lvlJc w:val="left"/>
      <w:pPr>
        <w:ind w:left="720" w:hanging="360"/>
      </w:pPr>
      <w:rPr>
        <w:rFonts w:ascii="Symbol" w:hAnsi="Symbol"/>
      </w:rPr>
    </w:lvl>
    <w:lvl w:ilvl="7" w:tplc="A40E3B0A">
      <w:start w:val="1"/>
      <w:numFmt w:val="bullet"/>
      <w:lvlText w:val=""/>
      <w:lvlJc w:val="left"/>
      <w:pPr>
        <w:ind w:left="720" w:hanging="360"/>
      </w:pPr>
      <w:rPr>
        <w:rFonts w:ascii="Symbol" w:hAnsi="Symbol"/>
      </w:rPr>
    </w:lvl>
    <w:lvl w:ilvl="8" w:tplc="72D4A19E">
      <w:start w:val="1"/>
      <w:numFmt w:val="bullet"/>
      <w:lvlText w:val=""/>
      <w:lvlJc w:val="left"/>
      <w:pPr>
        <w:ind w:left="720" w:hanging="360"/>
      </w:pPr>
      <w:rPr>
        <w:rFonts w:ascii="Symbol" w:hAnsi="Symbol"/>
      </w:rPr>
    </w:lvl>
  </w:abstractNum>
  <w:abstractNum w:abstractNumId="15" w15:restartNumberingAfterBreak="0">
    <w:nsid w:val="412A1F5A"/>
    <w:multiLevelType w:val="hybridMultilevel"/>
    <w:tmpl w:val="EA0C7850"/>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6" w15:restartNumberingAfterBreak="0">
    <w:nsid w:val="4576790A"/>
    <w:multiLevelType w:val="hybridMultilevel"/>
    <w:tmpl w:val="528053BC"/>
    <w:lvl w:ilvl="0" w:tplc="DC5EC572">
      <w:start w:val="1"/>
      <w:numFmt w:val="bullet"/>
      <w:pStyle w:val="ACguide-rouge-bullet-lis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7" w15:restartNumberingAfterBreak="0">
    <w:nsid w:val="4C3D1814"/>
    <w:multiLevelType w:val="hybridMultilevel"/>
    <w:tmpl w:val="BDF4E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FA83253"/>
    <w:multiLevelType w:val="hybridMultilevel"/>
    <w:tmpl w:val="DF4ABC3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593103A1"/>
    <w:multiLevelType w:val="hybridMultilevel"/>
    <w:tmpl w:val="D86C50F0"/>
    <w:lvl w:ilvl="0" w:tplc="5E487578">
      <w:numFmt w:val="bullet"/>
      <w:lvlText w:val="-"/>
      <w:lvlJc w:val="left"/>
      <w:pPr>
        <w:ind w:left="36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20" w15:restartNumberingAfterBreak="0">
    <w:nsid w:val="61025CF5"/>
    <w:multiLevelType w:val="hybridMultilevel"/>
    <w:tmpl w:val="ECC04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375482D"/>
    <w:multiLevelType w:val="hybridMultilevel"/>
    <w:tmpl w:val="ABE61284"/>
    <w:lvl w:ilvl="0" w:tplc="6AAA8248">
      <w:start w:val="15"/>
      <w:numFmt w:val="bullet"/>
      <w:lvlText w:val="-"/>
      <w:lvlJc w:val="left"/>
      <w:pPr>
        <w:ind w:left="3400" w:hanging="360"/>
      </w:pPr>
      <w:rPr>
        <w:rFonts w:ascii="Arial" w:eastAsiaTheme="minorEastAsia" w:hAnsi="Arial" w:cs="Arial" w:hint="default"/>
      </w:rPr>
    </w:lvl>
    <w:lvl w:ilvl="1" w:tplc="04100003" w:tentative="1">
      <w:start w:val="1"/>
      <w:numFmt w:val="bullet"/>
      <w:lvlText w:val="o"/>
      <w:lvlJc w:val="left"/>
      <w:pPr>
        <w:ind w:left="4120" w:hanging="360"/>
      </w:pPr>
      <w:rPr>
        <w:rFonts w:ascii="Courier New" w:hAnsi="Courier New" w:hint="default"/>
      </w:rPr>
    </w:lvl>
    <w:lvl w:ilvl="2" w:tplc="04100005" w:tentative="1">
      <w:start w:val="1"/>
      <w:numFmt w:val="bullet"/>
      <w:lvlText w:val=""/>
      <w:lvlJc w:val="left"/>
      <w:pPr>
        <w:ind w:left="4840" w:hanging="360"/>
      </w:pPr>
      <w:rPr>
        <w:rFonts w:ascii="Wingdings" w:hAnsi="Wingdings" w:hint="default"/>
      </w:rPr>
    </w:lvl>
    <w:lvl w:ilvl="3" w:tplc="04100001" w:tentative="1">
      <w:start w:val="1"/>
      <w:numFmt w:val="bullet"/>
      <w:lvlText w:val=""/>
      <w:lvlJc w:val="left"/>
      <w:pPr>
        <w:ind w:left="5560" w:hanging="360"/>
      </w:pPr>
      <w:rPr>
        <w:rFonts w:ascii="Symbol" w:hAnsi="Symbol" w:hint="default"/>
      </w:rPr>
    </w:lvl>
    <w:lvl w:ilvl="4" w:tplc="04100003" w:tentative="1">
      <w:start w:val="1"/>
      <w:numFmt w:val="bullet"/>
      <w:lvlText w:val="o"/>
      <w:lvlJc w:val="left"/>
      <w:pPr>
        <w:ind w:left="6280" w:hanging="360"/>
      </w:pPr>
      <w:rPr>
        <w:rFonts w:ascii="Courier New" w:hAnsi="Courier New" w:hint="default"/>
      </w:rPr>
    </w:lvl>
    <w:lvl w:ilvl="5" w:tplc="04100005" w:tentative="1">
      <w:start w:val="1"/>
      <w:numFmt w:val="bullet"/>
      <w:lvlText w:val=""/>
      <w:lvlJc w:val="left"/>
      <w:pPr>
        <w:ind w:left="7000" w:hanging="360"/>
      </w:pPr>
      <w:rPr>
        <w:rFonts w:ascii="Wingdings" w:hAnsi="Wingdings" w:hint="default"/>
      </w:rPr>
    </w:lvl>
    <w:lvl w:ilvl="6" w:tplc="04100001" w:tentative="1">
      <w:start w:val="1"/>
      <w:numFmt w:val="bullet"/>
      <w:lvlText w:val=""/>
      <w:lvlJc w:val="left"/>
      <w:pPr>
        <w:ind w:left="7720" w:hanging="360"/>
      </w:pPr>
      <w:rPr>
        <w:rFonts w:ascii="Symbol" w:hAnsi="Symbol" w:hint="default"/>
      </w:rPr>
    </w:lvl>
    <w:lvl w:ilvl="7" w:tplc="04100003" w:tentative="1">
      <w:start w:val="1"/>
      <w:numFmt w:val="bullet"/>
      <w:lvlText w:val="o"/>
      <w:lvlJc w:val="left"/>
      <w:pPr>
        <w:ind w:left="8440" w:hanging="360"/>
      </w:pPr>
      <w:rPr>
        <w:rFonts w:ascii="Courier New" w:hAnsi="Courier New" w:hint="default"/>
      </w:rPr>
    </w:lvl>
    <w:lvl w:ilvl="8" w:tplc="04100005" w:tentative="1">
      <w:start w:val="1"/>
      <w:numFmt w:val="bullet"/>
      <w:lvlText w:val=""/>
      <w:lvlJc w:val="left"/>
      <w:pPr>
        <w:ind w:left="9160" w:hanging="360"/>
      </w:pPr>
      <w:rPr>
        <w:rFonts w:ascii="Wingdings" w:hAnsi="Wingdings" w:hint="default"/>
      </w:rPr>
    </w:lvl>
  </w:abstractNum>
  <w:abstractNum w:abstractNumId="22" w15:restartNumberingAfterBreak="0">
    <w:nsid w:val="6AA86EA9"/>
    <w:multiLevelType w:val="hybridMultilevel"/>
    <w:tmpl w:val="5412C3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6B462E54"/>
    <w:multiLevelType w:val="hybridMultilevel"/>
    <w:tmpl w:val="F4F855A4"/>
    <w:lvl w:ilvl="0" w:tplc="100C0001">
      <w:start w:val="1"/>
      <w:numFmt w:val="bullet"/>
      <w:lvlText w:val=""/>
      <w:lvlJc w:val="left"/>
      <w:pPr>
        <w:ind w:left="351" w:hanging="360"/>
      </w:pPr>
      <w:rPr>
        <w:rFonts w:ascii="Symbol" w:hAnsi="Symbol" w:hint="default"/>
      </w:rPr>
    </w:lvl>
    <w:lvl w:ilvl="1" w:tplc="100C0003" w:tentative="1">
      <w:start w:val="1"/>
      <w:numFmt w:val="bullet"/>
      <w:lvlText w:val="o"/>
      <w:lvlJc w:val="left"/>
      <w:pPr>
        <w:ind w:left="1071" w:hanging="360"/>
      </w:pPr>
      <w:rPr>
        <w:rFonts w:ascii="Courier New" w:hAnsi="Courier New" w:cs="Courier New" w:hint="default"/>
      </w:rPr>
    </w:lvl>
    <w:lvl w:ilvl="2" w:tplc="100C0005" w:tentative="1">
      <w:start w:val="1"/>
      <w:numFmt w:val="bullet"/>
      <w:lvlText w:val=""/>
      <w:lvlJc w:val="left"/>
      <w:pPr>
        <w:ind w:left="1791" w:hanging="360"/>
      </w:pPr>
      <w:rPr>
        <w:rFonts w:ascii="Wingdings" w:hAnsi="Wingdings" w:hint="default"/>
      </w:rPr>
    </w:lvl>
    <w:lvl w:ilvl="3" w:tplc="100C0001" w:tentative="1">
      <w:start w:val="1"/>
      <w:numFmt w:val="bullet"/>
      <w:lvlText w:val=""/>
      <w:lvlJc w:val="left"/>
      <w:pPr>
        <w:ind w:left="2511" w:hanging="360"/>
      </w:pPr>
      <w:rPr>
        <w:rFonts w:ascii="Symbol" w:hAnsi="Symbol" w:hint="default"/>
      </w:rPr>
    </w:lvl>
    <w:lvl w:ilvl="4" w:tplc="100C0003" w:tentative="1">
      <w:start w:val="1"/>
      <w:numFmt w:val="bullet"/>
      <w:lvlText w:val="o"/>
      <w:lvlJc w:val="left"/>
      <w:pPr>
        <w:ind w:left="3231" w:hanging="360"/>
      </w:pPr>
      <w:rPr>
        <w:rFonts w:ascii="Courier New" w:hAnsi="Courier New" w:cs="Courier New" w:hint="default"/>
      </w:rPr>
    </w:lvl>
    <w:lvl w:ilvl="5" w:tplc="100C0005" w:tentative="1">
      <w:start w:val="1"/>
      <w:numFmt w:val="bullet"/>
      <w:lvlText w:val=""/>
      <w:lvlJc w:val="left"/>
      <w:pPr>
        <w:ind w:left="3951" w:hanging="360"/>
      </w:pPr>
      <w:rPr>
        <w:rFonts w:ascii="Wingdings" w:hAnsi="Wingdings" w:hint="default"/>
      </w:rPr>
    </w:lvl>
    <w:lvl w:ilvl="6" w:tplc="100C0001" w:tentative="1">
      <w:start w:val="1"/>
      <w:numFmt w:val="bullet"/>
      <w:lvlText w:val=""/>
      <w:lvlJc w:val="left"/>
      <w:pPr>
        <w:ind w:left="4671" w:hanging="360"/>
      </w:pPr>
      <w:rPr>
        <w:rFonts w:ascii="Symbol" w:hAnsi="Symbol" w:hint="default"/>
      </w:rPr>
    </w:lvl>
    <w:lvl w:ilvl="7" w:tplc="100C0003" w:tentative="1">
      <w:start w:val="1"/>
      <w:numFmt w:val="bullet"/>
      <w:lvlText w:val="o"/>
      <w:lvlJc w:val="left"/>
      <w:pPr>
        <w:ind w:left="5391" w:hanging="360"/>
      </w:pPr>
      <w:rPr>
        <w:rFonts w:ascii="Courier New" w:hAnsi="Courier New" w:cs="Courier New" w:hint="default"/>
      </w:rPr>
    </w:lvl>
    <w:lvl w:ilvl="8" w:tplc="100C0005" w:tentative="1">
      <w:start w:val="1"/>
      <w:numFmt w:val="bullet"/>
      <w:lvlText w:val=""/>
      <w:lvlJc w:val="left"/>
      <w:pPr>
        <w:ind w:left="6111" w:hanging="360"/>
      </w:pPr>
      <w:rPr>
        <w:rFonts w:ascii="Wingdings" w:hAnsi="Wingdings" w:hint="default"/>
      </w:rPr>
    </w:lvl>
  </w:abstractNum>
  <w:abstractNum w:abstractNumId="24" w15:restartNumberingAfterBreak="0">
    <w:nsid w:val="71866945"/>
    <w:multiLevelType w:val="multilevel"/>
    <w:tmpl w:val="75B893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7A7C4259"/>
    <w:multiLevelType w:val="hybridMultilevel"/>
    <w:tmpl w:val="15E2FB6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7E6D763B"/>
    <w:multiLevelType w:val="multilevel"/>
    <w:tmpl w:val="1206E5EA"/>
    <w:lvl w:ilvl="0">
      <w:numFmt w:val="bullet"/>
      <w:pStyle w:val="Grilledutableau"/>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F692B02"/>
    <w:multiLevelType w:val="multilevel"/>
    <w:tmpl w:val="E48C6342"/>
    <w:lvl w:ilvl="0">
      <w:numFmt w:val="bullet"/>
      <w:lvlText w:val=""/>
      <w:lvlJc w:val="left"/>
      <w:pPr>
        <w:tabs>
          <w:tab w:val="num" w:pos="-332"/>
        </w:tabs>
        <w:ind w:left="388" w:hanging="360"/>
      </w:pPr>
      <w:rPr>
        <w:rFonts w:ascii="Symbol" w:hAnsi="Symbol" w:cs="Symbol" w:hint="default"/>
      </w:rPr>
    </w:lvl>
    <w:lvl w:ilvl="1">
      <w:numFmt w:val="bullet"/>
      <w:lvlText w:val="o"/>
      <w:lvlJc w:val="left"/>
      <w:pPr>
        <w:tabs>
          <w:tab w:val="num" w:pos="-332"/>
        </w:tabs>
        <w:ind w:left="1108" w:hanging="360"/>
      </w:pPr>
      <w:rPr>
        <w:rFonts w:ascii="Courier New" w:hAnsi="Courier New" w:cs="Courier New" w:hint="default"/>
      </w:rPr>
    </w:lvl>
    <w:lvl w:ilvl="2">
      <w:numFmt w:val="bullet"/>
      <w:lvlText w:val=""/>
      <w:lvlJc w:val="left"/>
      <w:pPr>
        <w:tabs>
          <w:tab w:val="num" w:pos="-332"/>
        </w:tabs>
        <w:ind w:left="1828" w:hanging="360"/>
      </w:pPr>
      <w:rPr>
        <w:rFonts w:ascii="Wingdings" w:hAnsi="Wingdings" w:cs="Wingdings" w:hint="default"/>
      </w:rPr>
    </w:lvl>
    <w:lvl w:ilvl="3">
      <w:numFmt w:val="bullet"/>
      <w:lvlText w:val=""/>
      <w:lvlJc w:val="left"/>
      <w:pPr>
        <w:tabs>
          <w:tab w:val="num" w:pos="-332"/>
        </w:tabs>
        <w:ind w:left="2548" w:hanging="360"/>
      </w:pPr>
      <w:rPr>
        <w:rFonts w:ascii="Symbol" w:hAnsi="Symbol" w:cs="Symbol" w:hint="default"/>
      </w:rPr>
    </w:lvl>
    <w:lvl w:ilvl="4">
      <w:numFmt w:val="bullet"/>
      <w:lvlText w:val="o"/>
      <w:lvlJc w:val="left"/>
      <w:pPr>
        <w:tabs>
          <w:tab w:val="num" w:pos="-332"/>
        </w:tabs>
        <w:ind w:left="3268" w:hanging="360"/>
      </w:pPr>
      <w:rPr>
        <w:rFonts w:ascii="Courier New" w:hAnsi="Courier New" w:cs="Courier New" w:hint="default"/>
      </w:rPr>
    </w:lvl>
    <w:lvl w:ilvl="5">
      <w:numFmt w:val="bullet"/>
      <w:lvlText w:val=""/>
      <w:lvlJc w:val="left"/>
      <w:pPr>
        <w:tabs>
          <w:tab w:val="num" w:pos="-332"/>
        </w:tabs>
        <w:ind w:left="3988" w:hanging="360"/>
      </w:pPr>
      <w:rPr>
        <w:rFonts w:ascii="Wingdings" w:hAnsi="Wingdings" w:cs="Wingdings" w:hint="default"/>
      </w:rPr>
    </w:lvl>
    <w:lvl w:ilvl="6">
      <w:numFmt w:val="bullet"/>
      <w:lvlText w:val=""/>
      <w:lvlJc w:val="left"/>
      <w:pPr>
        <w:tabs>
          <w:tab w:val="num" w:pos="-332"/>
        </w:tabs>
        <w:ind w:left="4708" w:hanging="360"/>
      </w:pPr>
      <w:rPr>
        <w:rFonts w:ascii="Symbol" w:hAnsi="Symbol" w:cs="Symbol" w:hint="default"/>
      </w:rPr>
    </w:lvl>
    <w:lvl w:ilvl="7">
      <w:numFmt w:val="bullet"/>
      <w:lvlText w:val="o"/>
      <w:lvlJc w:val="left"/>
      <w:pPr>
        <w:tabs>
          <w:tab w:val="num" w:pos="-332"/>
        </w:tabs>
        <w:ind w:left="5428" w:hanging="360"/>
      </w:pPr>
      <w:rPr>
        <w:rFonts w:ascii="Courier New" w:hAnsi="Courier New" w:cs="Courier New" w:hint="default"/>
      </w:rPr>
    </w:lvl>
    <w:lvl w:ilvl="8">
      <w:numFmt w:val="bullet"/>
      <w:lvlText w:val=""/>
      <w:lvlJc w:val="left"/>
      <w:pPr>
        <w:tabs>
          <w:tab w:val="num" w:pos="-332"/>
        </w:tabs>
        <w:ind w:left="6148" w:hanging="360"/>
      </w:pPr>
      <w:rPr>
        <w:rFonts w:ascii="Wingdings" w:hAnsi="Wingdings" w:cs="Wingdings" w:hint="default"/>
      </w:rPr>
    </w:lvl>
  </w:abstractNum>
  <w:num w:numId="1" w16cid:durableId="212693141">
    <w:abstractNumId w:val="2"/>
  </w:num>
  <w:num w:numId="2" w16cid:durableId="1204055406">
    <w:abstractNumId w:val="8"/>
  </w:num>
  <w:num w:numId="3" w16cid:durableId="611858094">
    <w:abstractNumId w:val="21"/>
  </w:num>
  <w:num w:numId="4" w16cid:durableId="14433066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943548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889509">
    <w:abstractNumId w:val="19"/>
  </w:num>
  <w:num w:numId="7" w16cid:durableId="1268467928">
    <w:abstractNumId w:val="13"/>
  </w:num>
  <w:num w:numId="8" w16cid:durableId="594630826">
    <w:abstractNumId w:val="7"/>
  </w:num>
  <w:num w:numId="9" w16cid:durableId="1548099805">
    <w:abstractNumId w:val="17"/>
  </w:num>
  <w:num w:numId="10" w16cid:durableId="770930936">
    <w:abstractNumId w:val="20"/>
  </w:num>
  <w:num w:numId="11" w16cid:durableId="1453358818">
    <w:abstractNumId w:val="24"/>
  </w:num>
  <w:num w:numId="12" w16cid:durableId="420566220">
    <w:abstractNumId w:val="0"/>
  </w:num>
  <w:num w:numId="13" w16cid:durableId="1988583066">
    <w:abstractNumId w:val="12"/>
  </w:num>
  <w:num w:numId="14" w16cid:durableId="13501536">
    <w:abstractNumId w:val="5"/>
  </w:num>
  <w:num w:numId="15" w16cid:durableId="1846893872">
    <w:abstractNumId w:val="18"/>
  </w:num>
  <w:num w:numId="16" w16cid:durableId="883441689">
    <w:abstractNumId w:val="10"/>
  </w:num>
  <w:num w:numId="17" w16cid:durableId="845365987">
    <w:abstractNumId w:val="26"/>
  </w:num>
  <w:num w:numId="18" w16cid:durableId="1987395311">
    <w:abstractNumId w:val="27"/>
  </w:num>
  <w:num w:numId="19" w16cid:durableId="2100368057">
    <w:abstractNumId w:val="16"/>
  </w:num>
  <w:num w:numId="20" w16cid:durableId="1359432936">
    <w:abstractNumId w:val="6"/>
  </w:num>
  <w:num w:numId="21" w16cid:durableId="490678656">
    <w:abstractNumId w:val="15"/>
  </w:num>
  <w:num w:numId="22" w16cid:durableId="1018696490">
    <w:abstractNumId w:val="22"/>
  </w:num>
  <w:num w:numId="23" w16cid:durableId="1239444497">
    <w:abstractNumId w:val="4"/>
  </w:num>
  <w:num w:numId="24" w16cid:durableId="1995601943">
    <w:abstractNumId w:val="23"/>
  </w:num>
  <w:num w:numId="25" w16cid:durableId="1824735510">
    <w:abstractNumId w:val="14"/>
  </w:num>
  <w:num w:numId="26" w16cid:durableId="1744713240">
    <w:abstractNumId w:val="1"/>
  </w:num>
  <w:num w:numId="27" w16cid:durableId="973634001">
    <w:abstractNumId w:val="12"/>
  </w:num>
  <w:num w:numId="28" w16cid:durableId="1436680212">
    <w:abstractNumId w:val="12"/>
  </w:num>
  <w:num w:numId="29" w16cid:durableId="2041272919">
    <w:abstractNumId w:val="3"/>
  </w:num>
  <w:num w:numId="30" w16cid:durableId="1839804471">
    <w:abstractNumId w:val="25"/>
  </w:num>
  <w:num w:numId="31" w16cid:durableId="767044875">
    <w:abstractNumId w:val="9"/>
  </w:num>
  <w:num w:numId="32" w16cid:durableId="435442586">
    <w:abstractNumId w:val="12"/>
  </w:num>
  <w:num w:numId="33" w16cid:durableId="1525561543">
    <w:abstractNumId w:val="12"/>
  </w:num>
  <w:num w:numId="34" w16cid:durableId="20308341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39"/>
    <w:rsid w:val="0000119D"/>
    <w:rsid w:val="00001D87"/>
    <w:rsid w:val="000024EF"/>
    <w:rsid w:val="0000250F"/>
    <w:rsid w:val="00003A1A"/>
    <w:rsid w:val="00004ABB"/>
    <w:rsid w:val="00004D1B"/>
    <w:rsid w:val="000053F2"/>
    <w:rsid w:val="00005642"/>
    <w:rsid w:val="00005B44"/>
    <w:rsid w:val="00006885"/>
    <w:rsid w:val="000068A6"/>
    <w:rsid w:val="0000715D"/>
    <w:rsid w:val="000071A5"/>
    <w:rsid w:val="000079E1"/>
    <w:rsid w:val="00007FD9"/>
    <w:rsid w:val="0001051C"/>
    <w:rsid w:val="00011408"/>
    <w:rsid w:val="00011699"/>
    <w:rsid w:val="00011927"/>
    <w:rsid w:val="000119C0"/>
    <w:rsid w:val="00011A6E"/>
    <w:rsid w:val="00011C9F"/>
    <w:rsid w:val="00011E81"/>
    <w:rsid w:val="00012B18"/>
    <w:rsid w:val="00012C9D"/>
    <w:rsid w:val="0001313E"/>
    <w:rsid w:val="000131D1"/>
    <w:rsid w:val="000133DD"/>
    <w:rsid w:val="000137DC"/>
    <w:rsid w:val="00013938"/>
    <w:rsid w:val="00013E71"/>
    <w:rsid w:val="000141C5"/>
    <w:rsid w:val="0001515A"/>
    <w:rsid w:val="000153FA"/>
    <w:rsid w:val="000156A4"/>
    <w:rsid w:val="00015DAE"/>
    <w:rsid w:val="0001726F"/>
    <w:rsid w:val="00017CF2"/>
    <w:rsid w:val="00017F92"/>
    <w:rsid w:val="000200D0"/>
    <w:rsid w:val="00020301"/>
    <w:rsid w:val="000205D7"/>
    <w:rsid w:val="000218C7"/>
    <w:rsid w:val="00021E6E"/>
    <w:rsid w:val="000220D8"/>
    <w:rsid w:val="0002286A"/>
    <w:rsid w:val="000233D9"/>
    <w:rsid w:val="00023574"/>
    <w:rsid w:val="000235DF"/>
    <w:rsid w:val="00023B25"/>
    <w:rsid w:val="00023C0B"/>
    <w:rsid w:val="0002440A"/>
    <w:rsid w:val="00024BFC"/>
    <w:rsid w:val="0002534F"/>
    <w:rsid w:val="00025505"/>
    <w:rsid w:val="00026036"/>
    <w:rsid w:val="00026705"/>
    <w:rsid w:val="000269D2"/>
    <w:rsid w:val="00027226"/>
    <w:rsid w:val="0002775A"/>
    <w:rsid w:val="00031289"/>
    <w:rsid w:val="000319AD"/>
    <w:rsid w:val="00031F42"/>
    <w:rsid w:val="00031FC2"/>
    <w:rsid w:val="0003264A"/>
    <w:rsid w:val="000349AD"/>
    <w:rsid w:val="00034D76"/>
    <w:rsid w:val="0003501E"/>
    <w:rsid w:val="00035389"/>
    <w:rsid w:val="00036D3B"/>
    <w:rsid w:val="00037199"/>
    <w:rsid w:val="00037F72"/>
    <w:rsid w:val="00040650"/>
    <w:rsid w:val="00040795"/>
    <w:rsid w:val="00040F6B"/>
    <w:rsid w:val="0004111B"/>
    <w:rsid w:val="000416B8"/>
    <w:rsid w:val="00041764"/>
    <w:rsid w:val="000419CA"/>
    <w:rsid w:val="00041B16"/>
    <w:rsid w:val="000420A2"/>
    <w:rsid w:val="000421C7"/>
    <w:rsid w:val="00042B2E"/>
    <w:rsid w:val="0004312D"/>
    <w:rsid w:val="000448D4"/>
    <w:rsid w:val="00044D40"/>
    <w:rsid w:val="0004543F"/>
    <w:rsid w:val="00045510"/>
    <w:rsid w:val="00045814"/>
    <w:rsid w:val="00046354"/>
    <w:rsid w:val="00046638"/>
    <w:rsid w:val="0004664C"/>
    <w:rsid w:val="000468E6"/>
    <w:rsid w:val="0004695B"/>
    <w:rsid w:val="00046BB6"/>
    <w:rsid w:val="000477AE"/>
    <w:rsid w:val="00047D2B"/>
    <w:rsid w:val="00050113"/>
    <w:rsid w:val="0005021A"/>
    <w:rsid w:val="000510FA"/>
    <w:rsid w:val="0005125D"/>
    <w:rsid w:val="00051A8E"/>
    <w:rsid w:val="00052A4A"/>
    <w:rsid w:val="00052F78"/>
    <w:rsid w:val="000533ED"/>
    <w:rsid w:val="00053A40"/>
    <w:rsid w:val="00053B5F"/>
    <w:rsid w:val="000548DC"/>
    <w:rsid w:val="00054C45"/>
    <w:rsid w:val="000557A7"/>
    <w:rsid w:val="00056013"/>
    <w:rsid w:val="00056DD0"/>
    <w:rsid w:val="00056E34"/>
    <w:rsid w:val="00060DE9"/>
    <w:rsid w:val="0006208B"/>
    <w:rsid w:val="0006211C"/>
    <w:rsid w:val="0006218F"/>
    <w:rsid w:val="00062617"/>
    <w:rsid w:val="00062B5D"/>
    <w:rsid w:val="00062F0B"/>
    <w:rsid w:val="0006433A"/>
    <w:rsid w:val="00064351"/>
    <w:rsid w:val="0006460F"/>
    <w:rsid w:val="00064EAC"/>
    <w:rsid w:val="0006538F"/>
    <w:rsid w:val="00065A4B"/>
    <w:rsid w:val="00065C72"/>
    <w:rsid w:val="0006621B"/>
    <w:rsid w:val="00066C2D"/>
    <w:rsid w:val="00066CE0"/>
    <w:rsid w:val="000674A7"/>
    <w:rsid w:val="000677B9"/>
    <w:rsid w:val="00067A5D"/>
    <w:rsid w:val="0007004B"/>
    <w:rsid w:val="0007033A"/>
    <w:rsid w:val="00071196"/>
    <w:rsid w:val="00071963"/>
    <w:rsid w:val="0007293B"/>
    <w:rsid w:val="00072FD0"/>
    <w:rsid w:val="0007329F"/>
    <w:rsid w:val="000739A0"/>
    <w:rsid w:val="000742FA"/>
    <w:rsid w:val="00074BAF"/>
    <w:rsid w:val="00074D48"/>
    <w:rsid w:val="00074EE1"/>
    <w:rsid w:val="000753E4"/>
    <w:rsid w:val="0007577A"/>
    <w:rsid w:val="00075BCC"/>
    <w:rsid w:val="0007609C"/>
    <w:rsid w:val="00076F47"/>
    <w:rsid w:val="00077627"/>
    <w:rsid w:val="00077844"/>
    <w:rsid w:val="00077B66"/>
    <w:rsid w:val="00080B8F"/>
    <w:rsid w:val="00080C10"/>
    <w:rsid w:val="000810FC"/>
    <w:rsid w:val="00081C3E"/>
    <w:rsid w:val="00081F34"/>
    <w:rsid w:val="00082350"/>
    <w:rsid w:val="00082B3E"/>
    <w:rsid w:val="00083107"/>
    <w:rsid w:val="00083F48"/>
    <w:rsid w:val="0008421A"/>
    <w:rsid w:val="00084353"/>
    <w:rsid w:val="00085636"/>
    <w:rsid w:val="00086663"/>
    <w:rsid w:val="000869D3"/>
    <w:rsid w:val="000872DB"/>
    <w:rsid w:val="000879CF"/>
    <w:rsid w:val="00087A80"/>
    <w:rsid w:val="00087F88"/>
    <w:rsid w:val="00090A6D"/>
    <w:rsid w:val="00091174"/>
    <w:rsid w:val="00092399"/>
    <w:rsid w:val="000929A5"/>
    <w:rsid w:val="00093202"/>
    <w:rsid w:val="0009365F"/>
    <w:rsid w:val="000937E9"/>
    <w:rsid w:val="00093A27"/>
    <w:rsid w:val="00093A28"/>
    <w:rsid w:val="00094A6C"/>
    <w:rsid w:val="00094FEF"/>
    <w:rsid w:val="000952F7"/>
    <w:rsid w:val="000954BF"/>
    <w:rsid w:val="00096159"/>
    <w:rsid w:val="00096674"/>
    <w:rsid w:val="000967FE"/>
    <w:rsid w:val="00096C54"/>
    <w:rsid w:val="0009718C"/>
    <w:rsid w:val="0009747F"/>
    <w:rsid w:val="00097626"/>
    <w:rsid w:val="000A0D01"/>
    <w:rsid w:val="000A1545"/>
    <w:rsid w:val="000A2022"/>
    <w:rsid w:val="000A42BF"/>
    <w:rsid w:val="000A4358"/>
    <w:rsid w:val="000A487B"/>
    <w:rsid w:val="000A49C5"/>
    <w:rsid w:val="000A4CBA"/>
    <w:rsid w:val="000A4FE7"/>
    <w:rsid w:val="000A56E8"/>
    <w:rsid w:val="000A5746"/>
    <w:rsid w:val="000A6F8D"/>
    <w:rsid w:val="000A7807"/>
    <w:rsid w:val="000A7C21"/>
    <w:rsid w:val="000B07D6"/>
    <w:rsid w:val="000B10C8"/>
    <w:rsid w:val="000B1AC1"/>
    <w:rsid w:val="000B1BC7"/>
    <w:rsid w:val="000B1DA8"/>
    <w:rsid w:val="000B2505"/>
    <w:rsid w:val="000B29CD"/>
    <w:rsid w:val="000B2DA1"/>
    <w:rsid w:val="000B35A3"/>
    <w:rsid w:val="000B3783"/>
    <w:rsid w:val="000B3DCB"/>
    <w:rsid w:val="000B3F7B"/>
    <w:rsid w:val="000B4279"/>
    <w:rsid w:val="000B4421"/>
    <w:rsid w:val="000B5431"/>
    <w:rsid w:val="000B54BD"/>
    <w:rsid w:val="000B55B0"/>
    <w:rsid w:val="000B5E89"/>
    <w:rsid w:val="000B624C"/>
    <w:rsid w:val="000B6E40"/>
    <w:rsid w:val="000B7369"/>
    <w:rsid w:val="000B7543"/>
    <w:rsid w:val="000B7AC9"/>
    <w:rsid w:val="000C0283"/>
    <w:rsid w:val="000C0919"/>
    <w:rsid w:val="000C0F56"/>
    <w:rsid w:val="000C131C"/>
    <w:rsid w:val="000C200E"/>
    <w:rsid w:val="000C232E"/>
    <w:rsid w:val="000C2BE4"/>
    <w:rsid w:val="000C2EFC"/>
    <w:rsid w:val="000C3596"/>
    <w:rsid w:val="000C36C6"/>
    <w:rsid w:val="000C3A51"/>
    <w:rsid w:val="000C3ADC"/>
    <w:rsid w:val="000C4468"/>
    <w:rsid w:val="000C4AEF"/>
    <w:rsid w:val="000C4F0B"/>
    <w:rsid w:val="000C5024"/>
    <w:rsid w:val="000C59E5"/>
    <w:rsid w:val="000C5DDD"/>
    <w:rsid w:val="000C5E22"/>
    <w:rsid w:val="000C5F28"/>
    <w:rsid w:val="000C69DB"/>
    <w:rsid w:val="000C710B"/>
    <w:rsid w:val="000C78CF"/>
    <w:rsid w:val="000C7F63"/>
    <w:rsid w:val="000D0196"/>
    <w:rsid w:val="000D0F89"/>
    <w:rsid w:val="000D1020"/>
    <w:rsid w:val="000D161D"/>
    <w:rsid w:val="000D1B32"/>
    <w:rsid w:val="000D1DC5"/>
    <w:rsid w:val="000D2785"/>
    <w:rsid w:val="000D3115"/>
    <w:rsid w:val="000D4300"/>
    <w:rsid w:val="000D44A1"/>
    <w:rsid w:val="000D456B"/>
    <w:rsid w:val="000D46EE"/>
    <w:rsid w:val="000D4BAB"/>
    <w:rsid w:val="000D53BE"/>
    <w:rsid w:val="000D5556"/>
    <w:rsid w:val="000D5E02"/>
    <w:rsid w:val="000D6A37"/>
    <w:rsid w:val="000D6F2E"/>
    <w:rsid w:val="000D6F60"/>
    <w:rsid w:val="000D7561"/>
    <w:rsid w:val="000D7BE5"/>
    <w:rsid w:val="000D7E43"/>
    <w:rsid w:val="000E0204"/>
    <w:rsid w:val="000E0A3F"/>
    <w:rsid w:val="000E0A4F"/>
    <w:rsid w:val="000E0C4D"/>
    <w:rsid w:val="000E1F33"/>
    <w:rsid w:val="000E2219"/>
    <w:rsid w:val="000E24AB"/>
    <w:rsid w:val="000E2A58"/>
    <w:rsid w:val="000E3B13"/>
    <w:rsid w:val="000E4239"/>
    <w:rsid w:val="000E449E"/>
    <w:rsid w:val="000E502F"/>
    <w:rsid w:val="000E5720"/>
    <w:rsid w:val="000E6674"/>
    <w:rsid w:val="000E6FA0"/>
    <w:rsid w:val="000E70D5"/>
    <w:rsid w:val="000E726E"/>
    <w:rsid w:val="000E7424"/>
    <w:rsid w:val="000E7A86"/>
    <w:rsid w:val="000E7DC1"/>
    <w:rsid w:val="000F03A6"/>
    <w:rsid w:val="000F06BF"/>
    <w:rsid w:val="000F08C0"/>
    <w:rsid w:val="000F0E7E"/>
    <w:rsid w:val="000F11B6"/>
    <w:rsid w:val="000F189F"/>
    <w:rsid w:val="000F203A"/>
    <w:rsid w:val="000F2051"/>
    <w:rsid w:val="000F20C2"/>
    <w:rsid w:val="000F20CC"/>
    <w:rsid w:val="000F2404"/>
    <w:rsid w:val="000F35FD"/>
    <w:rsid w:val="000F48C7"/>
    <w:rsid w:val="000F4AAA"/>
    <w:rsid w:val="000F52C6"/>
    <w:rsid w:val="000F5943"/>
    <w:rsid w:val="000F59A3"/>
    <w:rsid w:val="000F61BA"/>
    <w:rsid w:val="000F6807"/>
    <w:rsid w:val="000F7834"/>
    <w:rsid w:val="000F7B9B"/>
    <w:rsid w:val="0010021C"/>
    <w:rsid w:val="00100A1A"/>
    <w:rsid w:val="001016C6"/>
    <w:rsid w:val="001016F5"/>
    <w:rsid w:val="00101B25"/>
    <w:rsid w:val="00102B29"/>
    <w:rsid w:val="00102BE7"/>
    <w:rsid w:val="0010318E"/>
    <w:rsid w:val="001034DC"/>
    <w:rsid w:val="00103559"/>
    <w:rsid w:val="00103824"/>
    <w:rsid w:val="001038D5"/>
    <w:rsid w:val="0010453B"/>
    <w:rsid w:val="00104889"/>
    <w:rsid w:val="001050E7"/>
    <w:rsid w:val="00105D4E"/>
    <w:rsid w:val="001060C7"/>
    <w:rsid w:val="001060EA"/>
    <w:rsid w:val="001069C5"/>
    <w:rsid w:val="00106CFF"/>
    <w:rsid w:val="00107003"/>
    <w:rsid w:val="00107287"/>
    <w:rsid w:val="001074C3"/>
    <w:rsid w:val="001102E1"/>
    <w:rsid w:val="00110471"/>
    <w:rsid w:val="0011094A"/>
    <w:rsid w:val="00110ABC"/>
    <w:rsid w:val="00110B09"/>
    <w:rsid w:val="00111A06"/>
    <w:rsid w:val="001123E2"/>
    <w:rsid w:val="00112BFE"/>
    <w:rsid w:val="00113112"/>
    <w:rsid w:val="00113809"/>
    <w:rsid w:val="00114089"/>
    <w:rsid w:val="00114527"/>
    <w:rsid w:val="001145A0"/>
    <w:rsid w:val="00114AE1"/>
    <w:rsid w:val="00115BBE"/>
    <w:rsid w:val="001160C2"/>
    <w:rsid w:val="00116349"/>
    <w:rsid w:val="00116702"/>
    <w:rsid w:val="00116EE5"/>
    <w:rsid w:val="00117ADB"/>
    <w:rsid w:val="00117E66"/>
    <w:rsid w:val="00117EAC"/>
    <w:rsid w:val="00120277"/>
    <w:rsid w:val="001207C5"/>
    <w:rsid w:val="00120BF0"/>
    <w:rsid w:val="00120D78"/>
    <w:rsid w:val="0012108C"/>
    <w:rsid w:val="00121215"/>
    <w:rsid w:val="001214C6"/>
    <w:rsid w:val="00121D06"/>
    <w:rsid w:val="00121E6A"/>
    <w:rsid w:val="001227EB"/>
    <w:rsid w:val="00122897"/>
    <w:rsid w:val="00123F70"/>
    <w:rsid w:val="00124E6C"/>
    <w:rsid w:val="00124FCF"/>
    <w:rsid w:val="00124FF3"/>
    <w:rsid w:val="00125246"/>
    <w:rsid w:val="0012615D"/>
    <w:rsid w:val="00126BC9"/>
    <w:rsid w:val="00126EF7"/>
    <w:rsid w:val="00127294"/>
    <w:rsid w:val="00130302"/>
    <w:rsid w:val="0013031F"/>
    <w:rsid w:val="00130579"/>
    <w:rsid w:val="0013063B"/>
    <w:rsid w:val="00130754"/>
    <w:rsid w:val="0013099C"/>
    <w:rsid w:val="00130AC8"/>
    <w:rsid w:val="00130AE4"/>
    <w:rsid w:val="00131423"/>
    <w:rsid w:val="00131C7D"/>
    <w:rsid w:val="001322CA"/>
    <w:rsid w:val="001324B1"/>
    <w:rsid w:val="00132E97"/>
    <w:rsid w:val="001334D4"/>
    <w:rsid w:val="001339D5"/>
    <w:rsid w:val="00134551"/>
    <w:rsid w:val="00134A38"/>
    <w:rsid w:val="00134C3B"/>
    <w:rsid w:val="0013508E"/>
    <w:rsid w:val="001353F6"/>
    <w:rsid w:val="00135BF1"/>
    <w:rsid w:val="001368A5"/>
    <w:rsid w:val="00136A28"/>
    <w:rsid w:val="00136A5D"/>
    <w:rsid w:val="00136A81"/>
    <w:rsid w:val="001373F8"/>
    <w:rsid w:val="001376CA"/>
    <w:rsid w:val="00137802"/>
    <w:rsid w:val="00140767"/>
    <w:rsid w:val="0014162B"/>
    <w:rsid w:val="0014184A"/>
    <w:rsid w:val="00141884"/>
    <w:rsid w:val="00141DB7"/>
    <w:rsid w:val="00141E3A"/>
    <w:rsid w:val="001433D3"/>
    <w:rsid w:val="001445DE"/>
    <w:rsid w:val="00144C6C"/>
    <w:rsid w:val="0014550F"/>
    <w:rsid w:val="0014589A"/>
    <w:rsid w:val="0014590F"/>
    <w:rsid w:val="00145A73"/>
    <w:rsid w:val="00145B90"/>
    <w:rsid w:val="00145F0D"/>
    <w:rsid w:val="00146093"/>
    <w:rsid w:val="0014652F"/>
    <w:rsid w:val="001476E5"/>
    <w:rsid w:val="001479C2"/>
    <w:rsid w:val="00147BA3"/>
    <w:rsid w:val="00147CEC"/>
    <w:rsid w:val="00150152"/>
    <w:rsid w:val="0015024A"/>
    <w:rsid w:val="00150448"/>
    <w:rsid w:val="00150DD7"/>
    <w:rsid w:val="00151639"/>
    <w:rsid w:val="00151AD2"/>
    <w:rsid w:val="00151E35"/>
    <w:rsid w:val="00152E26"/>
    <w:rsid w:val="00154559"/>
    <w:rsid w:val="0015525A"/>
    <w:rsid w:val="00155617"/>
    <w:rsid w:val="001559CA"/>
    <w:rsid w:val="00156600"/>
    <w:rsid w:val="00157E48"/>
    <w:rsid w:val="00160F05"/>
    <w:rsid w:val="00161351"/>
    <w:rsid w:val="00162A79"/>
    <w:rsid w:val="00163501"/>
    <w:rsid w:val="00163574"/>
    <w:rsid w:val="0016401E"/>
    <w:rsid w:val="0016403E"/>
    <w:rsid w:val="001642B3"/>
    <w:rsid w:val="0016475C"/>
    <w:rsid w:val="001650D5"/>
    <w:rsid w:val="001659AB"/>
    <w:rsid w:val="00165CA7"/>
    <w:rsid w:val="00165D23"/>
    <w:rsid w:val="00166074"/>
    <w:rsid w:val="00166FF8"/>
    <w:rsid w:val="0017070B"/>
    <w:rsid w:val="00170C0B"/>
    <w:rsid w:val="001716A3"/>
    <w:rsid w:val="001718BF"/>
    <w:rsid w:val="00171985"/>
    <w:rsid w:val="00171ACD"/>
    <w:rsid w:val="001724B2"/>
    <w:rsid w:val="00172534"/>
    <w:rsid w:val="00172766"/>
    <w:rsid w:val="00172C09"/>
    <w:rsid w:val="001737E4"/>
    <w:rsid w:val="00173936"/>
    <w:rsid w:val="00174D7F"/>
    <w:rsid w:val="00174E8D"/>
    <w:rsid w:val="001765FA"/>
    <w:rsid w:val="00176961"/>
    <w:rsid w:val="0017709A"/>
    <w:rsid w:val="00177D9E"/>
    <w:rsid w:val="00177E9F"/>
    <w:rsid w:val="00180D49"/>
    <w:rsid w:val="00182788"/>
    <w:rsid w:val="00182B01"/>
    <w:rsid w:val="00182E8E"/>
    <w:rsid w:val="00183424"/>
    <w:rsid w:val="00183681"/>
    <w:rsid w:val="001836DB"/>
    <w:rsid w:val="001838DF"/>
    <w:rsid w:val="001839AE"/>
    <w:rsid w:val="001841BF"/>
    <w:rsid w:val="0018478D"/>
    <w:rsid w:val="00184D0F"/>
    <w:rsid w:val="001853DA"/>
    <w:rsid w:val="001856E0"/>
    <w:rsid w:val="001857A2"/>
    <w:rsid w:val="00185C85"/>
    <w:rsid w:val="00185E78"/>
    <w:rsid w:val="00185F8C"/>
    <w:rsid w:val="00186F4D"/>
    <w:rsid w:val="001870A3"/>
    <w:rsid w:val="001871CD"/>
    <w:rsid w:val="00187549"/>
    <w:rsid w:val="0018787E"/>
    <w:rsid w:val="00187951"/>
    <w:rsid w:val="001900DF"/>
    <w:rsid w:val="001905BB"/>
    <w:rsid w:val="00190A71"/>
    <w:rsid w:val="00190D16"/>
    <w:rsid w:val="001911D0"/>
    <w:rsid w:val="001912F0"/>
    <w:rsid w:val="00191A79"/>
    <w:rsid w:val="00191D1E"/>
    <w:rsid w:val="00192AE2"/>
    <w:rsid w:val="00192ED6"/>
    <w:rsid w:val="001933F0"/>
    <w:rsid w:val="00193ABD"/>
    <w:rsid w:val="00194C40"/>
    <w:rsid w:val="00195601"/>
    <w:rsid w:val="001959C8"/>
    <w:rsid w:val="00195AEE"/>
    <w:rsid w:val="00195C93"/>
    <w:rsid w:val="001967BA"/>
    <w:rsid w:val="001969CB"/>
    <w:rsid w:val="0019717D"/>
    <w:rsid w:val="00197910"/>
    <w:rsid w:val="00197E02"/>
    <w:rsid w:val="001A12D4"/>
    <w:rsid w:val="001A161F"/>
    <w:rsid w:val="001A1749"/>
    <w:rsid w:val="001A19BE"/>
    <w:rsid w:val="001A1C08"/>
    <w:rsid w:val="001A1EA2"/>
    <w:rsid w:val="001A3BB5"/>
    <w:rsid w:val="001A3CE0"/>
    <w:rsid w:val="001A40D9"/>
    <w:rsid w:val="001A502E"/>
    <w:rsid w:val="001A61C9"/>
    <w:rsid w:val="001A707D"/>
    <w:rsid w:val="001A7A2A"/>
    <w:rsid w:val="001A7B7C"/>
    <w:rsid w:val="001A7D57"/>
    <w:rsid w:val="001A7DBC"/>
    <w:rsid w:val="001B1647"/>
    <w:rsid w:val="001B1F41"/>
    <w:rsid w:val="001B224C"/>
    <w:rsid w:val="001B247D"/>
    <w:rsid w:val="001B25AF"/>
    <w:rsid w:val="001B2608"/>
    <w:rsid w:val="001B2CCB"/>
    <w:rsid w:val="001B3BCE"/>
    <w:rsid w:val="001B3C48"/>
    <w:rsid w:val="001B45A6"/>
    <w:rsid w:val="001B46F7"/>
    <w:rsid w:val="001B470F"/>
    <w:rsid w:val="001B4EA5"/>
    <w:rsid w:val="001B53EE"/>
    <w:rsid w:val="001B5A50"/>
    <w:rsid w:val="001B5BA1"/>
    <w:rsid w:val="001B6355"/>
    <w:rsid w:val="001B6512"/>
    <w:rsid w:val="001B70D1"/>
    <w:rsid w:val="001C01CD"/>
    <w:rsid w:val="001C09CB"/>
    <w:rsid w:val="001C0FCE"/>
    <w:rsid w:val="001C1BC3"/>
    <w:rsid w:val="001C20F0"/>
    <w:rsid w:val="001C23B6"/>
    <w:rsid w:val="001C26A9"/>
    <w:rsid w:val="001C2D7B"/>
    <w:rsid w:val="001C388F"/>
    <w:rsid w:val="001C39FB"/>
    <w:rsid w:val="001C45AE"/>
    <w:rsid w:val="001C4AA6"/>
    <w:rsid w:val="001C5439"/>
    <w:rsid w:val="001C544A"/>
    <w:rsid w:val="001C5C8A"/>
    <w:rsid w:val="001C6208"/>
    <w:rsid w:val="001C66F9"/>
    <w:rsid w:val="001C67F1"/>
    <w:rsid w:val="001C6A19"/>
    <w:rsid w:val="001C6B02"/>
    <w:rsid w:val="001C715F"/>
    <w:rsid w:val="001C790A"/>
    <w:rsid w:val="001C7F92"/>
    <w:rsid w:val="001D0251"/>
    <w:rsid w:val="001D02CC"/>
    <w:rsid w:val="001D0668"/>
    <w:rsid w:val="001D088A"/>
    <w:rsid w:val="001D0C5F"/>
    <w:rsid w:val="001D0CB7"/>
    <w:rsid w:val="001D0D88"/>
    <w:rsid w:val="001D1674"/>
    <w:rsid w:val="001D168C"/>
    <w:rsid w:val="001D1702"/>
    <w:rsid w:val="001D180E"/>
    <w:rsid w:val="001D1956"/>
    <w:rsid w:val="001D19F7"/>
    <w:rsid w:val="001D1EC5"/>
    <w:rsid w:val="001D3652"/>
    <w:rsid w:val="001D37DF"/>
    <w:rsid w:val="001D401C"/>
    <w:rsid w:val="001D4E88"/>
    <w:rsid w:val="001D4EC2"/>
    <w:rsid w:val="001D5618"/>
    <w:rsid w:val="001D6FFA"/>
    <w:rsid w:val="001D7009"/>
    <w:rsid w:val="001D7A60"/>
    <w:rsid w:val="001D7ED3"/>
    <w:rsid w:val="001E016C"/>
    <w:rsid w:val="001E0611"/>
    <w:rsid w:val="001E083E"/>
    <w:rsid w:val="001E091E"/>
    <w:rsid w:val="001E0D83"/>
    <w:rsid w:val="001E1165"/>
    <w:rsid w:val="001E11FD"/>
    <w:rsid w:val="001E1A1B"/>
    <w:rsid w:val="001E1B6D"/>
    <w:rsid w:val="001E21D9"/>
    <w:rsid w:val="001E26BF"/>
    <w:rsid w:val="001E2AE9"/>
    <w:rsid w:val="001E2D62"/>
    <w:rsid w:val="001E2F09"/>
    <w:rsid w:val="001E3415"/>
    <w:rsid w:val="001E35AB"/>
    <w:rsid w:val="001E3DE5"/>
    <w:rsid w:val="001E4337"/>
    <w:rsid w:val="001E444E"/>
    <w:rsid w:val="001E454C"/>
    <w:rsid w:val="001E4C4D"/>
    <w:rsid w:val="001E508B"/>
    <w:rsid w:val="001E524A"/>
    <w:rsid w:val="001E5AF8"/>
    <w:rsid w:val="001E6579"/>
    <w:rsid w:val="001E6B12"/>
    <w:rsid w:val="001E727A"/>
    <w:rsid w:val="001E73DD"/>
    <w:rsid w:val="001E77F9"/>
    <w:rsid w:val="001E7905"/>
    <w:rsid w:val="001E7C78"/>
    <w:rsid w:val="001E7F91"/>
    <w:rsid w:val="001F02BE"/>
    <w:rsid w:val="001F086C"/>
    <w:rsid w:val="001F0FAC"/>
    <w:rsid w:val="001F14CC"/>
    <w:rsid w:val="001F1E14"/>
    <w:rsid w:val="001F1FA2"/>
    <w:rsid w:val="001F1FE3"/>
    <w:rsid w:val="001F21CF"/>
    <w:rsid w:val="001F2ADF"/>
    <w:rsid w:val="001F2B21"/>
    <w:rsid w:val="001F2E9E"/>
    <w:rsid w:val="001F357D"/>
    <w:rsid w:val="001F48BB"/>
    <w:rsid w:val="001F4B81"/>
    <w:rsid w:val="001F4F65"/>
    <w:rsid w:val="001F5439"/>
    <w:rsid w:val="001F5503"/>
    <w:rsid w:val="001F67CD"/>
    <w:rsid w:val="001F742B"/>
    <w:rsid w:val="001F759A"/>
    <w:rsid w:val="001F7E41"/>
    <w:rsid w:val="00200CAA"/>
    <w:rsid w:val="002019F7"/>
    <w:rsid w:val="00201DA6"/>
    <w:rsid w:val="00202664"/>
    <w:rsid w:val="00203298"/>
    <w:rsid w:val="00205447"/>
    <w:rsid w:val="00205B7D"/>
    <w:rsid w:val="0020681F"/>
    <w:rsid w:val="00207031"/>
    <w:rsid w:val="002075B3"/>
    <w:rsid w:val="00210AAE"/>
    <w:rsid w:val="00211F4B"/>
    <w:rsid w:val="002124A1"/>
    <w:rsid w:val="002127F2"/>
    <w:rsid w:val="00212ADD"/>
    <w:rsid w:val="00212AE7"/>
    <w:rsid w:val="00213685"/>
    <w:rsid w:val="00213A33"/>
    <w:rsid w:val="00213F5B"/>
    <w:rsid w:val="002142B3"/>
    <w:rsid w:val="00214BB8"/>
    <w:rsid w:val="00214ED0"/>
    <w:rsid w:val="00215999"/>
    <w:rsid w:val="002159D9"/>
    <w:rsid w:val="00215C81"/>
    <w:rsid w:val="002163E5"/>
    <w:rsid w:val="00216825"/>
    <w:rsid w:val="00217E15"/>
    <w:rsid w:val="00220203"/>
    <w:rsid w:val="00220608"/>
    <w:rsid w:val="00220ED5"/>
    <w:rsid w:val="002212BF"/>
    <w:rsid w:val="002216FF"/>
    <w:rsid w:val="00221E89"/>
    <w:rsid w:val="0022229F"/>
    <w:rsid w:val="002227AE"/>
    <w:rsid w:val="00222FB3"/>
    <w:rsid w:val="002236AC"/>
    <w:rsid w:val="00223F01"/>
    <w:rsid w:val="0022411D"/>
    <w:rsid w:val="002241AD"/>
    <w:rsid w:val="002242E3"/>
    <w:rsid w:val="00224309"/>
    <w:rsid w:val="00224B97"/>
    <w:rsid w:val="00225073"/>
    <w:rsid w:val="00225C2A"/>
    <w:rsid w:val="00225D28"/>
    <w:rsid w:val="00225DB0"/>
    <w:rsid w:val="002262FA"/>
    <w:rsid w:val="00226534"/>
    <w:rsid w:val="002268F7"/>
    <w:rsid w:val="00227C60"/>
    <w:rsid w:val="00230463"/>
    <w:rsid w:val="002305FE"/>
    <w:rsid w:val="002309E4"/>
    <w:rsid w:val="00230A2D"/>
    <w:rsid w:val="00230BF5"/>
    <w:rsid w:val="00231598"/>
    <w:rsid w:val="0023282B"/>
    <w:rsid w:val="00232AF2"/>
    <w:rsid w:val="00232B07"/>
    <w:rsid w:val="00232ED3"/>
    <w:rsid w:val="00232FF6"/>
    <w:rsid w:val="002332D3"/>
    <w:rsid w:val="0023347D"/>
    <w:rsid w:val="002338F6"/>
    <w:rsid w:val="00234692"/>
    <w:rsid w:val="002349C1"/>
    <w:rsid w:val="00234D13"/>
    <w:rsid w:val="00234D7A"/>
    <w:rsid w:val="00235683"/>
    <w:rsid w:val="0023584A"/>
    <w:rsid w:val="00235ACE"/>
    <w:rsid w:val="00235B22"/>
    <w:rsid w:val="00236B91"/>
    <w:rsid w:val="00237A3D"/>
    <w:rsid w:val="00237B91"/>
    <w:rsid w:val="00237CF6"/>
    <w:rsid w:val="00240083"/>
    <w:rsid w:val="002402F6"/>
    <w:rsid w:val="00240686"/>
    <w:rsid w:val="00240A34"/>
    <w:rsid w:val="002412F9"/>
    <w:rsid w:val="002416A1"/>
    <w:rsid w:val="00241D77"/>
    <w:rsid w:val="00242792"/>
    <w:rsid w:val="002428FF"/>
    <w:rsid w:val="00243185"/>
    <w:rsid w:val="00245AD1"/>
    <w:rsid w:val="00245DEE"/>
    <w:rsid w:val="00245EAC"/>
    <w:rsid w:val="0024621F"/>
    <w:rsid w:val="00246C8E"/>
    <w:rsid w:val="0024710E"/>
    <w:rsid w:val="002473B1"/>
    <w:rsid w:val="0024745C"/>
    <w:rsid w:val="0024798E"/>
    <w:rsid w:val="00247E45"/>
    <w:rsid w:val="00250670"/>
    <w:rsid w:val="0025095A"/>
    <w:rsid w:val="0025095E"/>
    <w:rsid w:val="00251969"/>
    <w:rsid w:val="00251E76"/>
    <w:rsid w:val="00252016"/>
    <w:rsid w:val="00252FCB"/>
    <w:rsid w:val="00254073"/>
    <w:rsid w:val="00254C51"/>
    <w:rsid w:val="0025511E"/>
    <w:rsid w:val="002557CC"/>
    <w:rsid w:val="00255836"/>
    <w:rsid w:val="00255BC1"/>
    <w:rsid w:val="00256EFC"/>
    <w:rsid w:val="0025741A"/>
    <w:rsid w:val="00257A6C"/>
    <w:rsid w:val="00257BDA"/>
    <w:rsid w:val="00257DBA"/>
    <w:rsid w:val="002604E3"/>
    <w:rsid w:val="00260834"/>
    <w:rsid w:val="00260B7F"/>
    <w:rsid w:val="00260CD4"/>
    <w:rsid w:val="002614DA"/>
    <w:rsid w:val="0026155A"/>
    <w:rsid w:val="00261CE6"/>
    <w:rsid w:val="00261CF9"/>
    <w:rsid w:val="00262827"/>
    <w:rsid w:val="002641E4"/>
    <w:rsid w:val="00264384"/>
    <w:rsid w:val="00264FF4"/>
    <w:rsid w:val="0026527C"/>
    <w:rsid w:val="00266536"/>
    <w:rsid w:val="00266A17"/>
    <w:rsid w:val="00266BD0"/>
    <w:rsid w:val="00267279"/>
    <w:rsid w:val="0026737A"/>
    <w:rsid w:val="002677A7"/>
    <w:rsid w:val="00267C5F"/>
    <w:rsid w:val="00267F40"/>
    <w:rsid w:val="00270420"/>
    <w:rsid w:val="002707B7"/>
    <w:rsid w:val="002707E0"/>
    <w:rsid w:val="00271344"/>
    <w:rsid w:val="00271C0D"/>
    <w:rsid w:val="00272103"/>
    <w:rsid w:val="0027239B"/>
    <w:rsid w:val="0027245C"/>
    <w:rsid w:val="0027274E"/>
    <w:rsid w:val="00273E95"/>
    <w:rsid w:val="00274665"/>
    <w:rsid w:val="00274824"/>
    <w:rsid w:val="00275196"/>
    <w:rsid w:val="002753CF"/>
    <w:rsid w:val="0027567B"/>
    <w:rsid w:val="00276008"/>
    <w:rsid w:val="0027714C"/>
    <w:rsid w:val="00277379"/>
    <w:rsid w:val="00280052"/>
    <w:rsid w:val="0028032A"/>
    <w:rsid w:val="00280387"/>
    <w:rsid w:val="00281554"/>
    <w:rsid w:val="00281FFF"/>
    <w:rsid w:val="00282162"/>
    <w:rsid w:val="00282453"/>
    <w:rsid w:val="00282BF5"/>
    <w:rsid w:val="00282D67"/>
    <w:rsid w:val="00283695"/>
    <w:rsid w:val="00283E5D"/>
    <w:rsid w:val="00284117"/>
    <w:rsid w:val="002844F8"/>
    <w:rsid w:val="00284969"/>
    <w:rsid w:val="00284D5F"/>
    <w:rsid w:val="002852EC"/>
    <w:rsid w:val="002858A7"/>
    <w:rsid w:val="00285CEA"/>
    <w:rsid w:val="00285E29"/>
    <w:rsid w:val="00287F70"/>
    <w:rsid w:val="0029078F"/>
    <w:rsid w:val="00290CAA"/>
    <w:rsid w:val="00290EE9"/>
    <w:rsid w:val="0029109E"/>
    <w:rsid w:val="002911F1"/>
    <w:rsid w:val="00291482"/>
    <w:rsid w:val="002915BC"/>
    <w:rsid w:val="00291961"/>
    <w:rsid w:val="00291E57"/>
    <w:rsid w:val="002924A9"/>
    <w:rsid w:val="002924FB"/>
    <w:rsid w:val="002927D3"/>
    <w:rsid w:val="00293069"/>
    <w:rsid w:val="00293392"/>
    <w:rsid w:val="002933CA"/>
    <w:rsid w:val="00294E41"/>
    <w:rsid w:val="002956DE"/>
    <w:rsid w:val="00295854"/>
    <w:rsid w:val="002959DB"/>
    <w:rsid w:val="00295A3A"/>
    <w:rsid w:val="00295F52"/>
    <w:rsid w:val="00295FD3"/>
    <w:rsid w:val="002965C2"/>
    <w:rsid w:val="0029672A"/>
    <w:rsid w:val="0029687A"/>
    <w:rsid w:val="00296FDB"/>
    <w:rsid w:val="0029712E"/>
    <w:rsid w:val="00297186"/>
    <w:rsid w:val="002978DE"/>
    <w:rsid w:val="00297CDD"/>
    <w:rsid w:val="002A106D"/>
    <w:rsid w:val="002A1213"/>
    <w:rsid w:val="002A21D1"/>
    <w:rsid w:val="002A2863"/>
    <w:rsid w:val="002A2A25"/>
    <w:rsid w:val="002A3276"/>
    <w:rsid w:val="002A3B7F"/>
    <w:rsid w:val="002A3C7E"/>
    <w:rsid w:val="002A487F"/>
    <w:rsid w:val="002A4D48"/>
    <w:rsid w:val="002A4F0B"/>
    <w:rsid w:val="002A58F3"/>
    <w:rsid w:val="002A5949"/>
    <w:rsid w:val="002A61EE"/>
    <w:rsid w:val="002A647F"/>
    <w:rsid w:val="002A6743"/>
    <w:rsid w:val="002A6EE4"/>
    <w:rsid w:val="002A71E7"/>
    <w:rsid w:val="002A7FE1"/>
    <w:rsid w:val="002B00CE"/>
    <w:rsid w:val="002B0467"/>
    <w:rsid w:val="002B0738"/>
    <w:rsid w:val="002B0E36"/>
    <w:rsid w:val="002B27E1"/>
    <w:rsid w:val="002B2CDB"/>
    <w:rsid w:val="002B2D9D"/>
    <w:rsid w:val="002B2E96"/>
    <w:rsid w:val="002B2F9D"/>
    <w:rsid w:val="002B4106"/>
    <w:rsid w:val="002B4D51"/>
    <w:rsid w:val="002B634D"/>
    <w:rsid w:val="002B71F6"/>
    <w:rsid w:val="002B779F"/>
    <w:rsid w:val="002B77F5"/>
    <w:rsid w:val="002B7C94"/>
    <w:rsid w:val="002C02FC"/>
    <w:rsid w:val="002C049D"/>
    <w:rsid w:val="002C055A"/>
    <w:rsid w:val="002C112E"/>
    <w:rsid w:val="002C11B8"/>
    <w:rsid w:val="002C132D"/>
    <w:rsid w:val="002C34E0"/>
    <w:rsid w:val="002C428F"/>
    <w:rsid w:val="002C5849"/>
    <w:rsid w:val="002C5C50"/>
    <w:rsid w:val="002C670D"/>
    <w:rsid w:val="002C6F7F"/>
    <w:rsid w:val="002C790E"/>
    <w:rsid w:val="002D00EE"/>
    <w:rsid w:val="002D0216"/>
    <w:rsid w:val="002D03D7"/>
    <w:rsid w:val="002D17D4"/>
    <w:rsid w:val="002D1AC9"/>
    <w:rsid w:val="002D212A"/>
    <w:rsid w:val="002D383A"/>
    <w:rsid w:val="002D3A9F"/>
    <w:rsid w:val="002D58F3"/>
    <w:rsid w:val="002D5E68"/>
    <w:rsid w:val="002D6395"/>
    <w:rsid w:val="002D6974"/>
    <w:rsid w:val="002D6C62"/>
    <w:rsid w:val="002D6E59"/>
    <w:rsid w:val="002D6E9A"/>
    <w:rsid w:val="002D722A"/>
    <w:rsid w:val="002E02FE"/>
    <w:rsid w:val="002E0D42"/>
    <w:rsid w:val="002E105F"/>
    <w:rsid w:val="002E163C"/>
    <w:rsid w:val="002E1650"/>
    <w:rsid w:val="002E1E2D"/>
    <w:rsid w:val="002E2CE0"/>
    <w:rsid w:val="002E400D"/>
    <w:rsid w:val="002E4261"/>
    <w:rsid w:val="002E482A"/>
    <w:rsid w:val="002E4DD6"/>
    <w:rsid w:val="002E572E"/>
    <w:rsid w:val="002E69A8"/>
    <w:rsid w:val="002E6D26"/>
    <w:rsid w:val="002E6FC0"/>
    <w:rsid w:val="002E7668"/>
    <w:rsid w:val="002E7C7E"/>
    <w:rsid w:val="002E7FDA"/>
    <w:rsid w:val="002F038F"/>
    <w:rsid w:val="002F0848"/>
    <w:rsid w:val="002F1394"/>
    <w:rsid w:val="002F1DDD"/>
    <w:rsid w:val="002F1E6D"/>
    <w:rsid w:val="002F24D5"/>
    <w:rsid w:val="002F275E"/>
    <w:rsid w:val="002F2E24"/>
    <w:rsid w:val="002F2F17"/>
    <w:rsid w:val="002F308E"/>
    <w:rsid w:val="002F3684"/>
    <w:rsid w:val="002F38AA"/>
    <w:rsid w:val="002F3B25"/>
    <w:rsid w:val="002F3BE5"/>
    <w:rsid w:val="002F3DD2"/>
    <w:rsid w:val="002F3F2F"/>
    <w:rsid w:val="002F426D"/>
    <w:rsid w:val="002F48D6"/>
    <w:rsid w:val="002F6299"/>
    <w:rsid w:val="002F6AF3"/>
    <w:rsid w:val="002F77B5"/>
    <w:rsid w:val="002F7D8A"/>
    <w:rsid w:val="002F7DC5"/>
    <w:rsid w:val="002F7FFA"/>
    <w:rsid w:val="0030103A"/>
    <w:rsid w:val="00302DF3"/>
    <w:rsid w:val="00303537"/>
    <w:rsid w:val="0030433C"/>
    <w:rsid w:val="003053E4"/>
    <w:rsid w:val="003057E2"/>
    <w:rsid w:val="00306172"/>
    <w:rsid w:val="00306B63"/>
    <w:rsid w:val="00307004"/>
    <w:rsid w:val="003072C0"/>
    <w:rsid w:val="00307324"/>
    <w:rsid w:val="00310150"/>
    <w:rsid w:val="00310841"/>
    <w:rsid w:val="00311086"/>
    <w:rsid w:val="0031136C"/>
    <w:rsid w:val="00312CAE"/>
    <w:rsid w:val="003136BE"/>
    <w:rsid w:val="00313915"/>
    <w:rsid w:val="0031397E"/>
    <w:rsid w:val="00313A99"/>
    <w:rsid w:val="00313BFF"/>
    <w:rsid w:val="00313CE7"/>
    <w:rsid w:val="003146B7"/>
    <w:rsid w:val="00314AE6"/>
    <w:rsid w:val="00314B66"/>
    <w:rsid w:val="00315278"/>
    <w:rsid w:val="0031563A"/>
    <w:rsid w:val="00315E04"/>
    <w:rsid w:val="00315F5D"/>
    <w:rsid w:val="003169EF"/>
    <w:rsid w:val="00316E0D"/>
    <w:rsid w:val="00316ED2"/>
    <w:rsid w:val="00316F35"/>
    <w:rsid w:val="00317034"/>
    <w:rsid w:val="00322B39"/>
    <w:rsid w:val="003231C0"/>
    <w:rsid w:val="00323869"/>
    <w:rsid w:val="00323B46"/>
    <w:rsid w:val="00323C25"/>
    <w:rsid w:val="0032443D"/>
    <w:rsid w:val="00325231"/>
    <w:rsid w:val="0032532B"/>
    <w:rsid w:val="0032548F"/>
    <w:rsid w:val="003254EC"/>
    <w:rsid w:val="00326651"/>
    <w:rsid w:val="00326CC3"/>
    <w:rsid w:val="00327272"/>
    <w:rsid w:val="00327545"/>
    <w:rsid w:val="00327C70"/>
    <w:rsid w:val="00327CE0"/>
    <w:rsid w:val="00330936"/>
    <w:rsid w:val="00330AE6"/>
    <w:rsid w:val="00330C2A"/>
    <w:rsid w:val="00331331"/>
    <w:rsid w:val="00331A45"/>
    <w:rsid w:val="00331E67"/>
    <w:rsid w:val="003322EC"/>
    <w:rsid w:val="00333BCE"/>
    <w:rsid w:val="00333C64"/>
    <w:rsid w:val="003344A8"/>
    <w:rsid w:val="003352A6"/>
    <w:rsid w:val="00335D1B"/>
    <w:rsid w:val="00335E69"/>
    <w:rsid w:val="00340BD8"/>
    <w:rsid w:val="0034224B"/>
    <w:rsid w:val="0034224F"/>
    <w:rsid w:val="0034232B"/>
    <w:rsid w:val="0034266E"/>
    <w:rsid w:val="0034275A"/>
    <w:rsid w:val="00342C7C"/>
    <w:rsid w:val="00342DC6"/>
    <w:rsid w:val="00344096"/>
    <w:rsid w:val="00344223"/>
    <w:rsid w:val="00344A1C"/>
    <w:rsid w:val="00344C54"/>
    <w:rsid w:val="00345BBC"/>
    <w:rsid w:val="003464E2"/>
    <w:rsid w:val="00346CD3"/>
    <w:rsid w:val="003473CC"/>
    <w:rsid w:val="00347AF4"/>
    <w:rsid w:val="00347C09"/>
    <w:rsid w:val="00350056"/>
    <w:rsid w:val="003503B0"/>
    <w:rsid w:val="003504F5"/>
    <w:rsid w:val="003505BB"/>
    <w:rsid w:val="00352DBE"/>
    <w:rsid w:val="00353CDF"/>
    <w:rsid w:val="00354145"/>
    <w:rsid w:val="003544FF"/>
    <w:rsid w:val="003545B7"/>
    <w:rsid w:val="003549AE"/>
    <w:rsid w:val="00354E1B"/>
    <w:rsid w:val="0035552E"/>
    <w:rsid w:val="003557A0"/>
    <w:rsid w:val="00356E67"/>
    <w:rsid w:val="00357F68"/>
    <w:rsid w:val="0036077F"/>
    <w:rsid w:val="0036129C"/>
    <w:rsid w:val="0036148F"/>
    <w:rsid w:val="0036196F"/>
    <w:rsid w:val="00362254"/>
    <w:rsid w:val="0036261E"/>
    <w:rsid w:val="0036270D"/>
    <w:rsid w:val="00362A52"/>
    <w:rsid w:val="00362F24"/>
    <w:rsid w:val="00363B4C"/>
    <w:rsid w:val="00364882"/>
    <w:rsid w:val="0036563C"/>
    <w:rsid w:val="00365BE3"/>
    <w:rsid w:val="003664F1"/>
    <w:rsid w:val="0036663F"/>
    <w:rsid w:val="00366EBF"/>
    <w:rsid w:val="00367603"/>
    <w:rsid w:val="003679CB"/>
    <w:rsid w:val="003701F3"/>
    <w:rsid w:val="00371779"/>
    <w:rsid w:val="003721C1"/>
    <w:rsid w:val="00372444"/>
    <w:rsid w:val="0037274C"/>
    <w:rsid w:val="003735E6"/>
    <w:rsid w:val="0037419B"/>
    <w:rsid w:val="0037440B"/>
    <w:rsid w:val="00374C67"/>
    <w:rsid w:val="0037501B"/>
    <w:rsid w:val="003759F7"/>
    <w:rsid w:val="00375A33"/>
    <w:rsid w:val="00376252"/>
    <w:rsid w:val="00377AA5"/>
    <w:rsid w:val="00377C18"/>
    <w:rsid w:val="00377F77"/>
    <w:rsid w:val="003809AF"/>
    <w:rsid w:val="00381102"/>
    <w:rsid w:val="00381EFD"/>
    <w:rsid w:val="003828B8"/>
    <w:rsid w:val="003832FE"/>
    <w:rsid w:val="003860B0"/>
    <w:rsid w:val="00386C32"/>
    <w:rsid w:val="00386E7D"/>
    <w:rsid w:val="003877D6"/>
    <w:rsid w:val="00387890"/>
    <w:rsid w:val="00387CD5"/>
    <w:rsid w:val="00387E96"/>
    <w:rsid w:val="00387F38"/>
    <w:rsid w:val="00390133"/>
    <w:rsid w:val="003905E6"/>
    <w:rsid w:val="0039132E"/>
    <w:rsid w:val="003916FF"/>
    <w:rsid w:val="00391C61"/>
    <w:rsid w:val="003931AA"/>
    <w:rsid w:val="003937CC"/>
    <w:rsid w:val="003942B8"/>
    <w:rsid w:val="00394C16"/>
    <w:rsid w:val="0039571B"/>
    <w:rsid w:val="00395835"/>
    <w:rsid w:val="00395EB0"/>
    <w:rsid w:val="003961F5"/>
    <w:rsid w:val="00396277"/>
    <w:rsid w:val="0039646E"/>
    <w:rsid w:val="00397116"/>
    <w:rsid w:val="003976B3"/>
    <w:rsid w:val="00397722"/>
    <w:rsid w:val="00397B82"/>
    <w:rsid w:val="00397D7B"/>
    <w:rsid w:val="003A051B"/>
    <w:rsid w:val="003A0A0A"/>
    <w:rsid w:val="003A0E7E"/>
    <w:rsid w:val="003A131A"/>
    <w:rsid w:val="003A222A"/>
    <w:rsid w:val="003A2402"/>
    <w:rsid w:val="003A28A2"/>
    <w:rsid w:val="003A2EC6"/>
    <w:rsid w:val="003A372B"/>
    <w:rsid w:val="003A5921"/>
    <w:rsid w:val="003A5B6A"/>
    <w:rsid w:val="003A5CEB"/>
    <w:rsid w:val="003A5F43"/>
    <w:rsid w:val="003A6BFD"/>
    <w:rsid w:val="003A7708"/>
    <w:rsid w:val="003A7C09"/>
    <w:rsid w:val="003B03B8"/>
    <w:rsid w:val="003B06CC"/>
    <w:rsid w:val="003B0F74"/>
    <w:rsid w:val="003B1336"/>
    <w:rsid w:val="003B1377"/>
    <w:rsid w:val="003B1721"/>
    <w:rsid w:val="003B187C"/>
    <w:rsid w:val="003B1CE6"/>
    <w:rsid w:val="003B1EB7"/>
    <w:rsid w:val="003B202F"/>
    <w:rsid w:val="003B2177"/>
    <w:rsid w:val="003B235F"/>
    <w:rsid w:val="003B2622"/>
    <w:rsid w:val="003B328B"/>
    <w:rsid w:val="003B3A87"/>
    <w:rsid w:val="003B43BF"/>
    <w:rsid w:val="003B4587"/>
    <w:rsid w:val="003B45A9"/>
    <w:rsid w:val="003B47A5"/>
    <w:rsid w:val="003B4F0B"/>
    <w:rsid w:val="003B5002"/>
    <w:rsid w:val="003B565D"/>
    <w:rsid w:val="003B57E6"/>
    <w:rsid w:val="003B60F1"/>
    <w:rsid w:val="003B6124"/>
    <w:rsid w:val="003B66F7"/>
    <w:rsid w:val="003B69D4"/>
    <w:rsid w:val="003B7738"/>
    <w:rsid w:val="003B7DC9"/>
    <w:rsid w:val="003C00A3"/>
    <w:rsid w:val="003C024F"/>
    <w:rsid w:val="003C2207"/>
    <w:rsid w:val="003C2648"/>
    <w:rsid w:val="003C2708"/>
    <w:rsid w:val="003C286A"/>
    <w:rsid w:val="003C2A56"/>
    <w:rsid w:val="003C3107"/>
    <w:rsid w:val="003C40CA"/>
    <w:rsid w:val="003C4692"/>
    <w:rsid w:val="003C4A5D"/>
    <w:rsid w:val="003C4C1D"/>
    <w:rsid w:val="003C5775"/>
    <w:rsid w:val="003C5F43"/>
    <w:rsid w:val="003C7231"/>
    <w:rsid w:val="003C73D8"/>
    <w:rsid w:val="003C7B89"/>
    <w:rsid w:val="003C7C90"/>
    <w:rsid w:val="003D0023"/>
    <w:rsid w:val="003D05FF"/>
    <w:rsid w:val="003D20A7"/>
    <w:rsid w:val="003D2145"/>
    <w:rsid w:val="003D26BD"/>
    <w:rsid w:val="003D2852"/>
    <w:rsid w:val="003D2875"/>
    <w:rsid w:val="003D2DAA"/>
    <w:rsid w:val="003D3702"/>
    <w:rsid w:val="003D3CB3"/>
    <w:rsid w:val="003D44BE"/>
    <w:rsid w:val="003D4AFF"/>
    <w:rsid w:val="003D5328"/>
    <w:rsid w:val="003D6417"/>
    <w:rsid w:val="003D750F"/>
    <w:rsid w:val="003D762D"/>
    <w:rsid w:val="003D79E9"/>
    <w:rsid w:val="003E0AB1"/>
    <w:rsid w:val="003E184E"/>
    <w:rsid w:val="003E2A31"/>
    <w:rsid w:val="003E2B7E"/>
    <w:rsid w:val="003E2EDF"/>
    <w:rsid w:val="003E30D7"/>
    <w:rsid w:val="003E358A"/>
    <w:rsid w:val="003E3B87"/>
    <w:rsid w:val="003E3CFB"/>
    <w:rsid w:val="003E51D4"/>
    <w:rsid w:val="003E5466"/>
    <w:rsid w:val="003E5866"/>
    <w:rsid w:val="003E5EA8"/>
    <w:rsid w:val="003E5F98"/>
    <w:rsid w:val="003E6317"/>
    <w:rsid w:val="003E67CE"/>
    <w:rsid w:val="003E6CBB"/>
    <w:rsid w:val="003E705E"/>
    <w:rsid w:val="003E7D98"/>
    <w:rsid w:val="003F0BB3"/>
    <w:rsid w:val="003F0D7F"/>
    <w:rsid w:val="003F1B9D"/>
    <w:rsid w:val="003F2F25"/>
    <w:rsid w:val="003F4552"/>
    <w:rsid w:val="003F4E8F"/>
    <w:rsid w:val="003F5676"/>
    <w:rsid w:val="003F6352"/>
    <w:rsid w:val="003F6D25"/>
    <w:rsid w:val="003F6D88"/>
    <w:rsid w:val="003F78A0"/>
    <w:rsid w:val="003F7E6F"/>
    <w:rsid w:val="004000A9"/>
    <w:rsid w:val="00400AE3"/>
    <w:rsid w:val="00401058"/>
    <w:rsid w:val="00401437"/>
    <w:rsid w:val="00402C71"/>
    <w:rsid w:val="0040342F"/>
    <w:rsid w:val="00403497"/>
    <w:rsid w:val="00403547"/>
    <w:rsid w:val="004038E6"/>
    <w:rsid w:val="00403F5B"/>
    <w:rsid w:val="0040526B"/>
    <w:rsid w:val="00405919"/>
    <w:rsid w:val="00405DD4"/>
    <w:rsid w:val="00406499"/>
    <w:rsid w:val="0040662E"/>
    <w:rsid w:val="00406AF5"/>
    <w:rsid w:val="00407CC7"/>
    <w:rsid w:val="00411124"/>
    <w:rsid w:val="00411451"/>
    <w:rsid w:val="004114EA"/>
    <w:rsid w:val="004120F6"/>
    <w:rsid w:val="00414D22"/>
    <w:rsid w:val="00414DAD"/>
    <w:rsid w:val="00415086"/>
    <w:rsid w:val="00416005"/>
    <w:rsid w:val="00416633"/>
    <w:rsid w:val="00416AE7"/>
    <w:rsid w:val="00417130"/>
    <w:rsid w:val="00417145"/>
    <w:rsid w:val="00417502"/>
    <w:rsid w:val="00420540"/>
    <w:rsid w:val="004205E2"/>
    <w:rsid w:val="004208C5"/>
    <w:rsid w:val="00420FA8"/>
    <w:rsid w:val="00421FD4"/>
    <w:rsid w:val="004225C6"/>
    <w:rsid w:val="004227AF"/>
    <w:rsid w:val="00422A20"/>
    <w:rsid w:val="004233E3"/>
    <w:rsid w:val="0042357E"/>
    <w:rsid w:val="004237E5"/>
    <w:rsid w:val="00424742"/>
    <w:rsid w:val="00424782"/>
    <w:rsid w:val="00424C3E"/>
    <w:rsid w:val="00424E5A"/>
    <w:rsid w:val="00425361"/>
    <w:rsid w:val="00425503"/>
    <w:rsid w:val="0042651F"/>
    <w:rsid w:val="0042658F"/>
    <w:rsid w:val="00426932"/>
    <w:rsid w:val="00427604"/>
    <w:rsid w:val="0042788B"/>
    <w:rsid w:val="00427A85"/>
    <w:rsid w:val="004306F0"/>
    <w:rsid w:val="00430B27"/>
    <w:rsid w:val="004313BE"/>
    <w:rsid w:val="004314C4"/>
    <w:rsid w:val="00431782"/>
    <w:rsid w:val="00431A54"/>
    <w:rsid w:val="00431AAC"/>
    <w:rsid w:val="00431AD3"/>
    <w:rsid w:val="00431F30"/>
    <w:rsid w:val="00432379"/>
    <w:rsid w:val="004327F2"/>
    <w:rsid w:val="00432DCE"/>
    <w:rsid w:val="004334C0"/>
    <w:rsid w:val="00433906"/>
    <w:rsid w:val="004342A6"/>
    <w:rsid w:val="00434BE2"/>
    <w:rsid w:val="00434F56"/>
    <w:rsid w:val="00435DDA"/>
    <w:rsid w:val="004367D8"/>
    <w:rsid w:val="0043719C"/>
    <w:rsid w:val="004371D2"/>
    <w:rsid w:val="00437CE0"/>
    <w:rsid w:val="00440CE0"/>
    <w:rsid w:val="0044154E"/>
    <w:rsid w:val="004416C2"/>
    <w:rsid w:val="004419C2"/>
    <w:rsid w:val="00442523"/>
    <w:rsid w:val="00442950"/>
    <w:rsid w:val="00442E8D"/>
    <w:rsid w:val="00443053"/>
    <w:rsid w:val="00443E81"/>
    <w:rsid w:val="00444574"/>
    <w:rsid w:val="004445A1"/>
    <w:rsid w:val="004446F9"/>
    <w:rsid w:val="00444783"/>
    <w:rsid w:val="00445657"/>
    <w:rsid w:val="00445DA2"/>
    <w:rsid w:val="00445DC1"/>
    <w:rsid w:val="00445EB2"/>
    <w:rsid w:val="00445F4F"/>
    <w:rsid w:val="00445F52"/>
    <w:rsid w:val="00446885"/>
    <w:rsid w:val="00446BD1"/>
    <w:rsid w:val="00446DD9"/>
    <w:rsid w:val="00447688"/>
    <w:rsid w:val="00450932"/>
    <w:rsid w:val="00450B49"/>
    <w:rsid w:val="004517CC"/>
    <w:rsid w:val="00451EE1"/>
    <w:rsid w:val="004525D5"/>
    <w:rsid w:val="0045277B"/>
    <w:rsid w:val="004527CF"/>
    <w:rsid w:val="00452BD0"/>
    <w:rsid w:val="00452F19"/>
    <w:rsid w:val="004534BA"/>
    <w:rsid w:val="00453CE0"/>
    <w:rsid w:val="00454740"/>
    <w:rsid w:val="00454AD6"/>
    <w:rsid w:val="00455025"/>
    <w:rsid w:val="004550B6"/>
    <w:rsid w:val="004553A3"/>
    <w:rsid w:val="0045555A"/>
    <w:rsid w:val="004555A2"/>
    <w:rsid w:val="00455BBB"/>
    <w:rsid w:val="00457401"/>
    <w:rsid w:val="004602EF"/>
    <w:rsid w:val="00460447"/>
    <w:rsid w:val="0046047C"/>
    <w:rsid w:val="00461136"/>
    <w:rsid w:val="0046128F"/>
    <w:rsid w:val="00461575"/>
    <w:rsid w:val="00461DA7"/>
    <w:rsid w:val="00461ED1"/>
    <w:rsid w:val="00462EC2"/>
    <w:rsid w:val="004644B7"/>
    <w:rsid w:val="004644BA"/>
    <w:rsid w:val="004644EB"/>
    <w:rsid w:val="00464C13"/>
    <w:rsid w:val="004658F1"/>
    <w:rsid w:val="0046640C"/>
    <w:rsid w:val="00466F01"/>
    <w:rsid w:val="00467479"/>
    <w:rsid w:val="00467972"/>
    <w:rsid w:val="004702B4"/>
    <w:rsid w:val="004702E3"/>
    <w:rsid w:val="0047065F"/>
    <w:rsid w:val="004710F4"/>
    <w:rsid w:val="004713DF"/>
    <w:rsid w:val="004723CB"/>
    <w:rsid w:val="004728CA"/>
    <w:rsid w:val="00472B63"/>
    <w:rsid w:val="004736CB"/>
    <w:rsid w:val="004739BD"/>
    <w:rsid w:val="00473D77"/>
    <w:rsid w:val="00474557"/>
    <w:rsid w:val="00474DC0"/>
    <w:rsid w:val="00474DFE"/>
    <w:rsid w:val="004752DD"/>
    <w:rsid w:val="004758C1"/>
    <w:rsid w:val="00475D87"/>
    <w:rsid w:val="004772FD"/>
    <w:rsid w:val="0047744E"/>
    <w:rsid w:val="00480838"/>
    <w:rsid w:val="00481421"/>
    <w:rsid w:val="00481566"/>
    <w:rsid w:val="00481A93"/>
    <w:rsid w:val="00482D9D"/>
    <w:rsid w:val="00484578"/>
    <w:rsid w:val="00484BE5"/>
    <w:rsid w:val="004854E5"/>
    <w:rsid w:val="00485A2A"/>
    <w:rsid w:val="00485FA8"/>
    <w:rsid w:val="004865FA"/>
    <w:rsid w:val="00486FF0"/>
    <w:rsid w:val="004874BF"/>
    <w:rsid w:val="00490640"/>
    <w:rsid w:val="0049086D"/>
    <w:rsid w:val="004908E5"/>
    <w:rsid w:val="00490D0C"/>
    <w:rsid w:val="00491C52"/>
    <w:rsid w:val="00491EBF"/>
    <w:rsid w:val="00491F9F"/>
    <w:rsid w:val="00493FC2"/>
    <w:rsid w:val="00494588"/>
    <w:rsid w:val="00495827"/>
    <w:rsid w:val="00496FAB"/>
    <w:rsid w:val="00497144"/>
    <w:rsid w:val="004979CA"/>
    <w:rsid w:val="004A0233"/>
    <w:rsid w:val="004A03A8"/>
    <w:rsid w:val="004A0407"/>
    <w:rsid w:val="004A04AE"/>
    <w:rsid w:val="004A0F52"/>
    <w:rsid w:val="004A11C1"/>
    <w:rsid w:val="004A1C77"/>
    <w:rsid w:val="004A1F53"/>
    <w:rsid w:val="004A233C"/>
    <w:rsid w:val="004A2504"/>
    <w:rsid w:val="004A330D"/>
    <w:rsid w:val="004A37C8"/>
    <w:rsid w:val="004A3A33"/>
    <w:rsid w:val="004A3D6A"/>
    <w:rsid w:val="004A404E"/>
    <w:rsid w:val="004A4C77"/>
    <w:rsid w:val="004A528A"/>
    <w:rsid w:val="004A5B79"/>
    <w:rsid w:val="004A5DD7"/>
    <w:rsid w:val="004A5EDF"/>
    <w:rsid w:val="004A624A"/>
    <w:rsid w:val="004A62A7"/>
    <w:rsid w:val="004A6C61"/>
    <w:rsid w:val="004A6E59"/>
    <w:rsid w:val="004A71EA"/>
    <w:rsid w:val="004A7C3B"/>
    <w:rsid w:val="004B0550"/>
    <w:rsid w:val="004B0DC5"/>
    <w:rsid w:val="004B188C"/>
    <w:rsid w:val="004B2019"/>
    <w:rsid w:val="004B2319"/>
    <w:rsid w:val="004B2D39"/>
    <w:rsid w:val="004B37F8"/>
    <w:rsid w:val="004B3DE2"/>
    <w:rsid w:val="004B3E3B"/>
    <w:rsid w:val="004B4F9F"/>
    <w:rsid w:val="004B5820"/>
    <w:rsid w:val="004B5A12"/>
    <w:rsid w:val="004B5DAB"/>
    <w:rsid w:val="004B67C3"/>
    <w:rsid w:val="004B6FC3"/>
    <w:rsid w:val="004B71A5"/>
    <w:rsid w:val="004B76B9"/>
    <w:rsid w:val="004B7F59"/>
    <w:rsid w:val="004C04EB"/>
    <w:rsid w:val="004C119D"/>
    <w:rsid w:val="004C1794"/>
    <w:rsid w:val="004C2004"/>
    <w:rsid w:val="004C207D"/>
    <w:rsid w:val="004C242F"/>
    <w:rsid w:val="004C2742"/>
    <w:rsid w:val="004C2BA6"/>
    <w:rsid w:val="004C3296"/>
    <w:rsid w:val="004C34D5"/>
    <w:rsid w:val="004C34F9"/>
    <w:rsid w:val="004C3608"/>
    <w:rsid w:val="004C38A9"/>
    <w:rsid w:val="004C3DD9"/>
    <w:rsid w:val="004C3E49"/>
    <w:rsid w:val="004C3EC9"/>
    <w:rsid w:val="004C3FD1"/>
    <w:rsid w:val="004C455D"/>
    <w:rsid w:val="004C474A"/>
    <w:rsid w:val="004C4BF7"/>
    <w:rsid w:val="004C53A2"/>
    <w:rsid w:val="004C5478"/>
    <w:rsid w:val="004C56E4"/>
    <w:rsid w:val="004C625A"/>
    <w:rsid w:val="004C6804"/>
    <w:rsid w:val="004C71BD"/>
    <w:rsid w:val="004C73E8"/>
    <w:rsid w:val="004C7ABC"/>
    <w:rsid w:val="004D0729"/>
    <w:rsid w:val="004D0D5F"/>
    <w:rsid w:val="004D12ED"/>
    <w:rsid w:val="004D1748"/>
    <w:rsid w:val="004D2537"/>
    <w:rsid w:val="004D2711"/>
    <w:rsid w:val="004D3A06"/>
    <w:rsid w:val="004D4672"/>
    <w:rsid w:val="004D4AD0"/>
    <w:rsid w:val="004D521B"/>
    <w:rsid w:val="004D5A45"/>
    <w:rsid w:val="004D5A87"/>
    <w:rsid w:val="004D6C55"/>
    <w:rsid w:val="004D6F1C"/>
    <w:rsid w:val="004E0A5C"/>
    <w:rsid w:val="004E1652"/>
    <w:rsid w:val="004E19F6"/>
    <w:rsid w:val="004E1C6A"/>
    <w:rsid w:val="004E229C"/>
    <w:rsid w:val="004E2CA4"/>
    <w:rsid w:val="004E36F2"/>
    <w:rsid w:val="004E418A"/>
    <w:rsid w:val="004E46F6"/>
    <w:rsid w:val="004E4C50"/>
    <w:rsid w:val="004E4D6B"/>
    <w:rsid w:val="004E5450"/>
    <w:rsid w:val="004E5C34"/>
    <w:rsid w:val="004E7171"/>
    <w:rsid w:val="004E71CF"/>
    <w:rsid w:val="004E7EB1"/>
    <w:rsid w:val="004F0105"/>
    <w:rsid w:val="004F05D9"/>
    <w:rsid w:val="004F0A90"/>
    <w:rsid w:val="004F0E82"/>
    <w:rsid w:val="004F150C"/>
    <w:rsid w:val="004F21B9"/>
    <w:rsid w:val="004F297E"/>
    <w:rsid w:val="004F2A6C"/>
    <w:rsid w:val="004F2CE7"/>
    <w:rsid w:val="004F3273"/>
    <w:rsid w:val="004F3973"/>
    <w:rsid w:val="004F4716"/>
    <w:rsid w:val="004F493C"/>
    <w:rsid w:val="004F5741"/>
    <w:rsid w:val="004F597C"/>
    <w:rsid w:val="004F5994"/>
    <w:rsid w:val="004F5FC9"/>
    <w:rsid w:val="004F616E"/>
    <w:rsid w:val="004F6C83"/>
    <w:rsid w:val="004F75F4"/>
    <w:rsid w:val="00500277"/>
    <w:rsid w:val="00500F65"/>
    <w:rsid w:val="00501731"/>
    <w:rsid w:val="005024F9"/>
    <w:rsid w:val="00502DE6"/>
    <w:rsid w:val="005035FA"/>
    <w:rsid w:val="00503A86"/>
    <w:rsid w:val="00504D52"/>
    <w:rsid w:val="00504EFE"/>
    <w:rsid w:val="00505071"/>
    <w:rsid w:val="00505F07"/>
    <w:rsid w:val="0050601D"/>
    <w:rsid w:val="0050694C"/>
    <w:rsid w:val="0050761A"/>
    <w:rsid w:val="00507F83"/>
    <w:rsid w:val="00510AEB"/>
    <w:rsid w:val="00510F4F"/>
    <w:rsid w:val="00510FB1"/>
    <w:rsid w:val="005115A6"/>
    <w:rsid w:val="005116A3"/>
    <w:rsid w:val="0051187D"/>
    <w:rsid w:val="005127D9"/>
    <w:rsid w:val="00513737"/>
    <w:rsid w:val="00513D9F"/>
    <w:rsid w:val="00514496"/>
    <w:rsid w:val="00515101"/>
    <w:rsid w:val="00515798"/>
    <w:rsid w:val="00515EA6"/>
    <w:rsid w:val="005161E7"/>
    <w:rsid w:val="00516332"/>
    <w:rsid w:val="005165CA"/>
    <w:rsid w:val="0051664C"/>
    <w:rsid w:val="00516930"/>
    <w:rsid w:val="00516B93"/>
    <w:rsid w:val="00516CBF"/>
    <w:rsid w:val="00516D3E"/>
    <w:rsid w:val="00517E69"/>
    <w:rsid w:val="00517E70"/>
    <w:rsid w:val="005203A1"/>
    <w:rsid w:val="00520B82"/>
    <w:rsid w:val="00521C8F"/>
    <w:rsid w:val="00521D2B"/>
    <w:rsid w:val="00522670"/>
    <w:rsid w:val="00523917"/>
    <w:rsid w:val="00523918"/>
    <w:rsid w:val="00525F44"/>
    <w:rsid w:val="0052654F"/>
    <w:rsid w:val="00526984"/>
    <w:rsid w:val="0052792F"/>
    <w:rsid w:val="0053015E"/>
    <w:rsid w:val="005301EA"/>
    <w:rsid w:val="0053080F"/>
    <w:rsid w:val="00530E97"/>
    <w:rsid w:val="00531F91"/>
    <w:rsid w:val="005321BD"/>
    <w:rsid w:val="0053225D"/>
    <w:rsid w:val="005327BB"/>
    <w:rsid w:val="00532A7A"/>
    <w:rsid w:val="005330E7"/>
    <w:rsid w:val="0053366E"/>
    <w:rsid w:val="00533E5C"/>
    <w:rsid w:val="00534649"/>
    <w:rsid w:val="00535543"/>
    <w:rsid w:val="005355ED"/>
    <w:rsid w:val="00536638"/>
    <w:rsid w:val="00536F93"/>
    <w:rsid w:val="0053772E"/>
    <w:rsid w:val="005409D7"/>
    <w:rsid w:val="00540F0B"/>
    <w:rsid w:val="005416CC"/>
    <w:rsid w:val="005428FA"/>
    <w:rsid w:val="00542DDF"/>
    <w:rsid w:val="00543187"/>
    <w:rsid w:val="00543BFD"/>
    <w:rsid w:val="00543CF4"/>
    <w:rsid w:val="00543D1D"/>
    <w:rsid w:val="00543F61"/>
    <w:rsid w:val="00544826"/>
    <w:rsid w:val="00544E53"/>
    <w:rsid w:val="00544FAE"/>
    <w:rsid w:val="0054527F"/>
    <w:rsid w:val="0054540C"/>
    <w:rsid w:val="00545470"/>
    <w:rsid w:val="00545BCB"/>
    <w:rsid w:val="00545E53"/>
    <w:rsid w:val="005475A4"/>
    <w:rsid w:val="00547A1E"/>
    <w:rsid w:val="00547B7A"/>
    <w:rsid w:val="00547CA0"/>
    <w:rsid w:val="005508EE"/>
    <w:rsid w:val="00550AA9"/>
    <w:rsid w:val="00551250"/>
    <w:rsid w:val="005516CA"/>
    <w:rsid w:val="005518E6"/>
    <w:rsid w:val="00551C08"/>
    <w:rsid w:val="00551E3C"/>
    <w:rsid w:val="005548C7"/>
    <w:rsid w:val="00554B91"/>
    <w:rsid w:val="00555CE3"/>
    <w:rsid w:val="00556B36"/>
    <w:rsid w:val="00557C03"/>
    <w:rsid w:val="00557DD8"/>
    <w:rsid w:val="005605C7"/>
    <w:rsid w:val="00560EA3"/>
    <w:rsid w:val="005617BD"/>
    <w:rsid w:val="00561AF6"/>
    <w:rsid w:val="0056231D"/>
    <w:rsid w:val="00562B9E"/>
    <w:rsid w:val="00564741"/>
    <w:rsid w:val="0056553D"/>
    <w:rsid w:val="0056608D"/>
    <w:rsid w:val="0056615C"/>
    <w:rsid w:val="005665F2"/>
    <w:rsid w:val="00566E26"/>
    <w:rsid w:val="0056744E"/>
    <w:rsid w:val="005674C5"/>
    <w:rsid w:val="0056758D"/>
    <w:rsid w:val="0056796D"/>
    <w:rsid w:val="0057016F"/>
    <w:rsid w:val="0057046E"/>
    <w:rsid w:val="0057074D"/>
    <w:rsid w:val="00570F7D"/>
    <w:rsid w:val="005713C3"/>
    <w:rsid w:val="0057201F"/>
    <w:rsid w:val="00572458"/>
    <w:rsid w:val="00572800"/>
    <w:rsid w:val="005732E5"/>
    <w:rsid w:val="005732F8"/>
    <w:rsid w:val="005735AC"/>
    <w:rsid w:val="00573723"/>
    <w:rsid w:val="00573925"/>
    <w:rsid w:val="00573DCF"/>
    <w:rsid w:val="0057415F"/>
    <w:rsid w:val="005744A5"/>
    <w:rsid w:val="00574ACC"/>
    <w:rsid w:val="00574F39"/>
    <w:rsid w:val="00575AC0"/>
    <w:rsid w:val="00576BBE"/>
    <w:rsid w:val="00580969"/>
    <w:rsid w:val="00581D66"/>
    <w:rsid w:val="0058214B"/>
    <w:rsid w:val="0058214C"/>
    <w:rsid w:val="00582315"/>
    <w:rsid w:val="00582D75"/>
    <w:rsid w:val="005833DC"/>
    <w:rsid w:val="00583607"/>
    <w:rsid w:val="00583A3D"/>
    <w:rsid w:val="00583DF9"/>
    <w:rsid w:val="005841E0"/>
    <w:rsid w:val="005848A5"/>
    <w:rsid w:val="00584A34"/>
    <w:rsid w:val="00584B67"/>
    <w:rsid w:val="0058627F"/>
    <w:rsid w:val="005864C9"/>
    <w:rsid w:val="00587AF9"/>
    <w:rsid w:val="00590FC6"/>
    <w:rsid w:val="00591554"/>
    <w:rsid w:val="0059172E"/>
    <w:rsid w:val="0059281D"/>
    <w:rsid w:val="005935E2"/>
    <w:rsid w:val="0059412C"/>
    <w:rsid w:val="005943B0"/>
    <w:rsid w:val="005944F1"/>
    <w:rsid w:val="00594E69"/>
    <w:rsid w:val="0059570D"/>
    <w:rsid w:val="00595BE6"/>
    <w:rsid w:val="00596B61"/>
    <w:rsid w:val="00597064"/>
    <w:rsid w:val="00597082"/>
    <w:rsid w:val="005970E6"/>
    <w:rsid w:val="00597712"/>
    <w:rsid w:val="005977D1"/>
    <w:rsid w:val="005A0C4D"/>
    <w:rsid w:val="005A0CB0"/>
    <w:rsid w:val="005A0F56"/>
    <w:rsid w:val="005A0F61"/>
    <w:rsid w:val="005A1522"/>
    <w:rsid w:val="005A1938"/>
    <w:rsid w:val="005A2228"/>
    <w:rsid w:val="005A3039"/>
    <w:rsid w:val="005A33D4"/>
    <w:rsid w:val="005A409C"/>
    <w:rsid w:val="005A4BC8"/>
    <w:rsid w:val="005A4BF8"/>
    <w:rsid w:val="005A4D0A"/>
    <w:rsid w:val="005A4FC8"/>
    <w:rsid w:val="005A502A"/>
    <w:rsid w:val="005A55C2"/>
    <w:rsid w:val="005A5BF0"/>
    <w:rsid w:val="005A6102"/>
    <w:rsid w:val="005A6C54"/>
    <w:rsid w:val="005A7462"/>
    <w:rsid w:val="005A7687"/>
    <w:rsid w:val="005B033A"/>
    <w:rsid w:val="005B0754"/>
    <w:rsid w:val="005B1A8D"/>
    <w:rsid w:val="005B1E25"/>
    <w:rsid w:val="005B1FE7"/>
    <w:rsid w:val="005B25D4"/>
    <w:rsid w:val="005B3137"/>
    <w:rsid w:val="005B4846"/>
    <w:rsid w:val="005B4F06"/>
    <w:rsid w:val="005B5226"/>
    <w:rsid w:val="005B6107"/>
    <w:rsid w:val="005B67BA"/>
    <w:rsid w:val="005B6905"/>
    <w:rsid w:val="005B6F09"/>
    <w:rsid w:val="005B7385"/>
    <w:rsid w:val="005B7539"/>
    <w:rsid w:val="005B7BB6"/>
    <w:rsid w:val="005B7F60"/>
    <w:rsid w:val="005C0570"/>
    <w:rsid w:val="005C06E9"/>
    <w:rsid w:val="005C1116"/>
    <w:rsid w:val="005C124F"/>
    <w:rsid w:val="005C1409"/>
    <w:rsid w:val="005C19C5"/>
    <w:rsid w:val="005C1E4D"/>
    <w:rsid w:val="005C2170"/>
    <w:rsid w:val="005C22CA"/>
    <w:rsid w:val="005C291A"/>
    <w:rsid w:val="005C2F31"/>
    <w:rsid w:val="005C3105"/>
    <w:rsid w:val="005C37AC"/>
    <w:rsid w:val="005C4712"/>
    <w:rsid w:val="005C5E33"/>
    <w:rsid w:val="005C5EEE"/>
    <w:rsid w:val="005C603A"/>
    <w:rsid w:val="005C627F"/>
    <w:rsid w:val="005C72FA"/>
    <w:rsid w:val="005C7566"/>
    <w:rsid w:val="005C78DD"/>
    <w:rsid w:val="005C7A6D"/>
    <w:rsid w:val="005C7D46"/>
    <w:rsid w:val="005C7ED7"/>
    <w:rsid w:val="005C7F9D"/>
    <w:rsid w:val="005D031D"/>
    <w:rsid w:val="005D092D"/>
    <w:rsid w:val="005D0C50"/>
    <w:rsid w:val="005D1A4D"/>
    <w:rsid w:val="005D1FD9"/>
    <w:rsid w:val="005D2175"/>
    <w:rsid w:val="005D2225"/>
    <w:rsid w:val="005D2AB5"/>
    <w:rsid w:val="005D32FA"/>
    <w:rsid w:val="005D3350"/>
    <w:rsid w:val="005D3E77"/>
    <w:rsid w:val="005D428F"/>
    <w:rsid w:val="005D448B"/>
    <w:rsid w:val="005D46E9"/>
    <w:rsid w:val="005D4BC7"/>
    <w:rsid w:val="005D4EEF"/>
    <w:rsid w:val="005D59E7"/>
    <w:rsid w:val="005D5F7C"/>
    <w:rsid w:val="005D60DD"/>
    <w:rsid w:val="005D67F4"/>
    <w:rsid w:val="005D6946"/>
    <w:rsid w:val="005D742D"/>
    <w:rsid w:val="005D7875"/>
    <w:rsid w:val="005E0243"/>
    <w:rsid w:val="005E04D0"/>
    <w:rsid w:val="005E0C22"/>
    <w:rsid w:val="005E0CAA"/>
    <w:rsid w:val="005E11E0"/>
    <w:rsid w:val="005E177F"/>
    <w:rsid w:val="005E36CA"/>
    <w:rsid w:val="005E3BB7"/>
    <w:rsid w:val="005E53DC"/>
    <w:rsid w:val="005E62E0"/>
    <w:rsid w:val="005E7648"/>
    <w:rsid w:val="005E7A81"/>
    <w:rsid w:val="005E7BF7"/>
    <w:rsid w:val="005F000A"/>
    <w:rsid w:val="005F02D7"/>
    <w:rsid w:val="005F0308"/>
    <w:rsid w:val="005F04D4"/>
    <w:rsid w:val="005F0553"/>
    <w:rsid w:val="005F19E8"/>
    <w:rsid w:val="005F3509"/>
    <w:rsid w:val="005F382B"/>
    <w:rsid w:val="005F3A51"/>
    <w:rsid w:val="005F3C10"/>
    <w:rsid w:val="005F4B5E"/>
    <w:rsid w:val="005F4D25"/>
    <w:rsid w:val="005F50C2"/>
    <w:rsid w:val="005F5161"/>
    <w:rsid w:val="005F5383"/>
    <w:rsid w:val="005F58C4"/>
    <w:rsid w:val="005F5E41"/>
    <w:rsid w:val="005F614F"/>
    <w:rsid w:val="005F713E"/>
    <w:rsid w:val="005F7552"/>
    <w:rsid w:val="00600023"/>
    <w:rsid w:val="0060009B"/>
    <w:rsid w:val="0060092A"/>
    <w:rsid w:val="0060094B"/>
    <w:rsid w:val="00601001"/>
    <w:rsid w:val="00601B5B"/>
    <w:rsid w:val="00601D71"/>
    <w:rsid w:val="00601E40"/>
    <w:rsid w:val="006022E4"/>
    <w:rsid w:val="00602677"/>
    <w:rsid w:val="006030CD"/>
    <w:rsid w:val="0060326F"/>
    <w:rsid w:val="006032C4"/>
    <w:rsid w:val="006034D1"/>
    <w:rsid w:val="00603CBD"/>
    <w:rsid w:val="00603DFD"/>
    <w:rsid w:val="006040C8"/>
    <w:rsid w:val="0060451C"/>
    <w:rsid w:val="006047C5"/>
    <w:rsid w:val="00604D53"/>
    <w:rsid w:val="00604DA6"/>
    <w:rsid w:val="00605327"/>
    <w:rsid w:val="0060588F"/>
    <w:rsid w:val="006065A6"/>
    <w:rsid w:val="00606B22"/>
    <w:rsid w:val="00607254"/>
    <w:rsid w:val="00607F51"/>
    <w:rsid w:val="006115C3"/>
    <w:rsid w:val="00611812"/>
    <w:rsid w:val="00611ADE"/>
    <w:rsid w:val="00611DED"/>
    <w:rsid w:val="00611E48"/>
    <w:rsid w:val="0061215E"/>
    <w:rsid w:val="0061355B"/>
    <w:rsid w:val="00613EAA"/>
    <w:rsid w:val="00614C6B"/>
    <w:rsid w:val="00615692"/>
    <w:rsid w:val="00615BF5"/>
    <w:rsid w:val="00616085"/>
    <w:rsid w:val="00616204"/>
    <w:rsid w:val="006166D3"/>
    <w:rsid w:val="00616E0E"/>
    <w:rsid w:val="0061727D"/>
    <w:rsid w:val="0062039A"/>
    <w:rsid w:val="00620EC1"/>
    <w:rsid w:val="0062174E"/>
    <w:rsid w:val="00621BEF"/>
    <w:rsid w:val="0062231F"/>
    <w:rsid w:val="00623048"/>
    <w:rsid w:val="00623196"/>
    <w:rsid w:val="0062368F"/>
    <w:rsid w:val="00623C37"/>
    <w:rsid w:val="0062447A"/>
    <w:rsid w:val="006246B0"/>
    <w:rsid w:val="00625017"/>
    <w:rsid w:val="00625214"/>
    <w:rsid w:val="006265FF"/>
    <w:rsid w:val="00626BA7"/>
    <w:rsid w:val="00626F01"/>
    <w:rsid w:val="0062778E"/>
    <w:rsid w:val="0062794F"/>
    <w:rsid w:val="006306FD"/>
    <w:rsid w:val="00630825"/>
    <w:rsid w:val="00630AA8"/>
    <w:rsid w:val="0063112D"/>
    <w:rsid w:val="00631407"/>
    <w:rsid w:val="00631818"/>
    <w:rsid w:val="00633A74"/>
    <w:rsid w:val="00633AB3"/>
    <w:rsid w:val="0063498B"/>
    <w:rsid w:val="00634A0C"/>
    <w:rsid w:val="00634FDC"/>
    <w:rsid w:val="006356A8"/>
    <w:rsid w:val="006358C2"/>
    <w:rsid w:val="00636874"/>
    <w:rsid w:val="00636A4B"/>
    <w:rsid w:val="00636CCF"/>
    <w:rsid w:val="006371FD"/>
    <w:rsid w:val="00637367"/>
    <w:rsid w:val="0064077E"/>
    <w:rsid w:val="00640C35"/>
    <w:rsid w:val="00640F47"/>
    <w:rsid w:val="00641989"/>
    <w:rsid w:val="00641E1C"/>
    <w:rsid w:val="00643455"/>
    <w:rsid w:val="00643750"/>
    <w:rsid w:val="006439A2"/>
    <w:rsid w:val="00643D6A"/>
    <w:rsid w:val="00643E14"/>
    <w:rsid w:val="00643EE1"/>
    <w:rsid w:val="00644091"/>
    <w:rsid w:val="006441F7"/>
    <w:rsid w:val="00644663"/>
    <w:rsid w:val="00646782"/>
    <w:rsid w:val="00646DDC"/>
    <w:rsid w:val="006478B9"/>
    <w:rsid w:val="00647AD5"/>
    <w:rsid w:val="00650069"/>
    <w:rsid w:val="00650D20"/>
    <w:rsid w:val="00650F72"/>
    <w:rsid w:val="006513FE"/>
    <w:rsid w:val="00652007"/>
    <w:rsid w:val="006521E7"/>
    <w:rsid w:val="006525E4"/>
    <w:rsid w:val="006526D4"/>
    <w:rsid w:val="00653461"/>
    <w:rsid w:val="0065346E"/>
    <w:rsid w:val="0065420B"/>
    <w:rsid w:val="0065444D"/>
    <w:rsid w:val="0065472C"/>
    <w:rsid w:val="00654C3F"/>
    <w:rsid w:val="00655327"/>
    <w:rsid w:val="0065549F"/>
    <w:rsid w:val="0065562B"/>
    <w:rsid w:val="006556B9"/>
    <w:rsid w:val="00655866"/>
    <w:rsid w:val="00655B2B"/>
    <w:rsid w:val="0065618F"/>
    <w:rsid w:val="006561AA"/>
    <w:rsid w:val="0065646D"/>
    <w:rsid w:val="00656FE0"/>
    <w:rsid w:val="00656FEE"/>
    <w:rsid w:val="006572C9"/>
    <w:rsid w:val="006573A7"/>
    <w:rsid w:val="006601E7"/>
    <w:rsid w:val="006608B0"/>
    <w:rsid w:val="00660D78"/>
    <w:rsid w:val="0066143C"/>
    <w:rsid w:val="00661A8B"/>
    <w:rsid w:val="00661E8F"/>
    <w:rsid w:val="00661F62"/>
    <w:rsid w:val="006634AA"/>
    <w:rsid w:val="006638D5"/>
    <w:rsid w:val="00663E7C"/>
    <w:rsid w:val="006641D1"/>
    <w:rsid w:val="0066466F"/>
    <w:rsid w:val="00664F3F"/>
    <w:rsid w:val="00665720"/>
    <w:rsid w:val="00665A8C"/>
    <w:rsid w:val="00665DD5"/>
    <w:rsid w:val="00665E07"/>
    <w:rsid w:val="0066662C"/>
    <w:rsid w:val="006668CE"/>
    <w:rsid w:val="00667251"/>
    <w:rsid w:val="00667443"/>
    <w:rsid w:val="00667C7A"/>
    <w:rsid w:val="00667EC8"/>
    <w:rsid w:val="00670034"/>
    <w:rsid w:val="00670588"/>
    <w:rsid w:val="00670CCA"/>
    <w:rsid w:val="00670DD9"/>
    <w:rsid w:val="0067108B"/>
    <w:rsid w:val="00672E93"/>
    <w:rsid w:val="006730DC"/>
    <w:rsid w:val="006738A9"/>
    <w:rsid w:val="00673AD8"/>
    <w:rsid w:val="00673C22"/>
    <w:rsid w:val="0067445C"/>
    <w:rsid w:val="006750E1"/>
    <w:rsid w:val="00675666"/>
    <w:rsid w:val="00675EE9"/>
    <w:rsid w:val="00676132"/>
    <w:rsid w:val="00677181"/>
    <w:rsid w:val="00677710"/>
    <w:rsid w:val="00677778"/>
    <w:rsid w:val="00680091"/>
    <w:rsid w:val="00680991"/>
    <w:rsid w:val="00680A2C"/>
    <w:rsid w:val="00681802"/>
    <w:rsid w:val="00681D84"/>
    <w:rsid w:val="006824B9"/>
    <w:rsid w:val="00682929"/>
    <w:rsid w:val="00682B0A"/>
    <w:rsid w:val="00682FD5"/>
    <w:rsid w:val="00683AD6"/>
    <w:rsid w:val="006840D0"/>
    <w:rsid w:val="00684AE1"/>
    <w:rsid w:val="00684E58"/>
    <w:rsid w:val="006855BC"/>
    <w:rsid w:val="00686700"/>
    <w:rsid w:val="00686A24"/>
    <w:rsid w:val="00686ED5"/>
    <w:rsid w:val="00687433"/>
    <w:rsid w:val="00687FC5"/>
    <w:rsid w:val="00690248"/>
    <w:rsid w:val="006910FF"/>
    <w:rsid w:val="00691752"/>
    <w:rsid w:val="0069179B"/>
    <w:rsid w:val="00691BB7"/>
    <w:rsid w:val="006921C9"/>
    <w:rsid w:val="0069293B"/>
    <w:rsid w:val="00692BB3"/>
    <w:rsid w:val="00693840"/>
    <w:rsid w:val="00694319"/>
    <w:rsid w:val="006952B4"/>
    <w:rsid w:val="006953C0"/>
    <w:rsid w:val="0069618C"/>
    <w:rsid w:val="006A07BC"/>
    <w:rsid w:val="006A0DAD"/>
    <w:rsid w:val="006A1111"/>
    <w:rsid w:val="006A12BF"/>
    <w:rsid w:val="006A16BC"/>
    <w:rsid w:val="006A1BF6"/>
    <w:rsid w:val="006A22E8"/>
    <w:rsid w:val="006A259F"/>
    <w:rsid w:val="006A2C7F"/>
    <w:rsid w:val="006A3003"/>
    <w:rsid w:val="006A3155"/>
    <w:rsid w:val="006A31A0"/>
    <w:rsid w:val="006A3392"/>
    <w:rsid w:val="006A4988"/>
    <w:rsid w:val="006A5142"/>
    <w:rsid w:val="006A54C2"/>
    <w:rsid w:val="006A5651"/>
    <w:rsid w:val="006A576E"/>
    <w:rsid w:val="006A5D72"/>
    <w:rsid w:val="006A67BE"/>
    <w:rsid w:val="006A6E49"/>
    <w:rsid w:val="006B01B8"/>
    <w:rsid w:val="006B022E"/>
    <w:rsid w:val="006B03CD"/>
    <w:rsid w:val="006B0C59"/>
    <w:rsid w:val="006B13D6"/>
    <w:rsid w:val="006B1645"/>
    <w:rsid w:val="006B1BC0"/>
    <w:rsid w:val="006B1C09"/>
    <w:rsid w:val="006B2CFE"/>
    <w:rsid w:val="006B35B5"/>
    <w:rsid w:val="006B3631"/>
    <w:rsid w:val="006B3AE5"/>
    <w:rsid w:val="006B4B12"/>
    <w:rsid w:val="006B540F"/>
    <w:rsid w:val="006B622D"/>
    <w:rsid w:val="006B6296"/>
    <w:rsid w:val="006B672C"/>
    <w:rsid w:val="006B71AC"/>
    <w:rsid w:val="006B7850"/>
    <w:rsid w:val="006C026C"/>
    <w:rsid w:val="006C0513"/>
    <w:rsid w:val="006C1BE5"/>
    <w:rsid w:val="006C1C8D"/>
    <w:rsid w:val="006C33A1"/>
    <w:rsid w:val="006C39F1"/>
    <w:rsid w:val="006C3F32"/>
    <w:rsid w:val="006C441E"/>
    <w:rsid w:val="006C4A5E"/>
    <w:rsid w:val="006C4A96"/>
    <w:rsid w:val="006C4C69"/>
    <w:rsid w:val="006C558C"/>
    <w:rsid w:val="006C5857"/>
    <w:rsid w:val="006C5FB6"/>
    <w:rsid w:val="006C67E2"/>
    <w:rsid w:val="006C780E"/>
    <w:rsid w:val="006D04C8"/>
    <w:rsid w:val="006D073C"/>
    <w:rsid w:val="006D0FDB"/>
    <w:rsid w:val="006D1CE1"/>
    <w:rsid w:val="006D26DD"/>
    <w:rsid w:val="006D2985"/>
    <w:rsid w:val="006D29B0"/>
    <w:rsid w:val="006D2EF5"/>
    <w:rsid w:val="006D30D5"/>
    <w:rsid w:val="006D31C6"/>
    <w:rsid w:val="006D37E4"/>
    <w:rsid w:val="006D3D8A"/>
    <w:rsid w:val="006D4195"/>
    <w:rsid w:val="006D4AFB"/>
    <w:rsid w:val="006D5E31"/>
    <w:rsid w:val="006D5EB2"/>
    <w:rsid w:val="006D67E9"/>
    <w:rsid w:val="006D6BEE"/>
    <w:rsid w:val="006D6CA8"/>
    <w:rsid w:val="006D737B"/>
    <w:rsid w:val="006D7DC1"/>
    <w:rsid w:val="006E082D"/>
    <w:rsid w:val="006E0B76"/>
    <w:rsid w:val="006E1417"/>
    <w:rsid w:val="006E1F59"/>
    <w:rsid w:val="006E241F"/>
    <w:rsid w:val="006E28AF"/>
    <w:rsid w:val="006E28B1"/>
    <w:rsid w:val="006E2FF6"/>
    <w:rsid w:val="006E3165"/>
    <w:rsid w:val="006E3196"/>
    <w:rsid w:val="006E31B8"/>
    <w:rsid w:val="006E321E"/>
    <w:rsid w:val="006E3254"/>
    <w:rsid w:val="006E38E6"/>
    <w:rsid w:val="006E407F"/>
    <w:rsid w:val="006E4427"/>
    <w:rsid w:val="006E46B8"/>
    <w:rsid w:val="006E4ADE"/>
    <w:rsid w:val="006E4E45"/>
    <w:rsid w:val="006E4E79"/>
    <w:rsid w:val="006E536B"/>
    <w:rsid w:val="006E5C83"/>
    <w:rsid w:val="006E5DB6"/>
    <w:rsid w:val="006E60A3"/>
    <w:rsid w:val="006E6230"/>
    <w:rsid w:val="006E6826"/>
    <w:rsid w:val="006F0B8A"/>
    <w:rsid w:val="006F117A"/>
    <w:rsid w:val="006F1331"/>
    <w:rsid w:val="006F1559"/>
    <w:rsid w:val="006F170A"/>
    <w:rsid w:val="006F3203"/>
    <w:rsid w:val="006F3963"/>
    <w:rsid w:val="006F3AB5"/>
    <w:rsid w:val="006F403C"/>
    <w:rsid w:val="006F4717"/>
    <w:rsid w:val="006F4D88"/>
    <w:rsid w:val="006F4DC9"/>
    <w:rsid w:val="006F59E7"/>
    <w:rsid w:val="006F6DE9"/>
    <w:rsid w:val="006F6FD6"/>
    <w:rsid w:val="006F7547"/>
    <w:rsid w:val="0070018C"/>
    <w:rsid w:val="007006A5"/>
    <w:rsid w:val="00700B65"/>
    <w:rsid w:val="00700EDD"/>
    <w:rsid w:val="00700F6D"/>
    <w:rsid w:val="00701645"/>
    <w:rsid w:val="00701B62"/>
    <w:rsid w:val="00701CAD"/>
    <w:rsid w:val="00701F37"/>
    <w:rsid w:val="0070242D"/>
    <w:rsid w:val="00702E25"/>
    <w:rsid w:val="007034BE"/>
    <w:rsid w:val="007037EF"/>
    <w:rsid w:val="00703D32"/>
    <w:rsid w:val="00704F44"/>
    <w:rsid w:val="00705582"/>
    <w:rsid w:val="007057D2"/>
    <w:rsid w:val="007062A1"/>
    <w:rsid w:val="007065EE"/>
    <w:rsid w:val="0070667D"/>
    <w:rsid w:val="00707242"/>
    <w:rsid w:val="00707424"/>
    <w:rsid w:val="00707B97"/>
    <w:rsid w:val="00707DF1"/>
    <w:rsid w:val="007103C7"/>
    <w:rsid w:val="00712A11"/>
    <w:rsid w:val="00713191"/>
    <w:rsid w:val="00713B0B"/>
    <w:rsid w:val="00714A5B"/>
    <w:rsid w:val="0071650F"/>
    <w:rsid w:val="00717169"/>
    <w:rsid w:val="00720A14"/>
    <w:rsid w:val="00720F9D"/>
    <w:rsid w:val="00720FD1"/>
    <w:rsid w:val="007213BB"/>
    <w:rsid w:val="007213C1"/>
    <w:rsid w:val="0072229D"/>
    <w:rsid w:val="00722957"/>
    <w:rsid w:val="00722DDE"/>
    <w:rsid w:val="00723F33"/>
    <w:rsid w:val="00723F75"/>
    <w:rsid w:val="00724035"/>
    <w:rsid w:val="0072521C"/>
    <w:rsid w:val="00725CAE"/>
    <w:rsid w:val="00725E7B"/>
    <w:rsid w:val="00726275"/>
    <w:rsid w:val="0072745A"/>
    <w:rsid w:val="007279FD"/>
    <w:rsid w:val="00727A3C"/>
    <w:rsid w:val="00730166"/>
    <w:rsid w:val="00730290"/>
    <w:rsid w:val="00730EFF"/>
    <w:rsid w:val="00731232"/>
    <w:rsid w:val="007315E9"/>
    <w:rsid w:val="007317B5"/>
    <w:rsid w:val="00732214"/>
    <w:rsid w:val="007324B7"/>
    <w:rsid w:val="007328C6"/>
    <w:rsid w:val="00732E42"/>
    <w:rsid w:val="0073336D"/>
    <w:rsid w:val="00733380"/>
    <w:rsid w:val="0073370A"/>
    <w:rsid w:val="007339ED"/>
    <w:rsid w:val="00734579"/>
    <w:rsid w:val="00734BCF"/>
    <w:rsid w:val="007354A7"/>
    <w:rsid w:val="00736276"/>
    <w:rsid w:val="0073638B"/>
    <w:rsid w:val="007369F4"/>
    <w:rsid w:val="00736E6E"/>
    <w:rsid w:val="00740056"/>
    <w:rsid w:val="00740756"/>
    <w:rsid w:val="00741E5F"/>
    <w:rsid w:val="00742C16"/>
    <w:rsid w:val="00742FAE"/>
    <w:rsid w:val="00742FFE"/>
    <w:rsid w:val="007435B8"/>
    <w:rsid w:val="00743BA7"/>
    <w:rsid w:val="00743DFD"/>
    <w:rsid w:val="007443D6"/>
    <w:rsid w:val="007444A2"/>
    <w:rsid w:val="007444E1"/>
    <w:rsid w:val="00744635"/>
    <w:rsid w:val="00744758"/>
    <w:rsid w:val="007449D7"/>
    <w:rsid w:val="00744A4F"/>
    <w:rsid w:val="00745406"/>
    <w:rsid w:val="0074705E"/>
    <w:rsid w:val="0074733F"/>
    <w:rsid w:val="00747593"/>
    <w:rsid w:val="007475A0"/>
    <w:rsid w:val="00747A3A"/>
    <w:rsid w:val="00747ED6"/>
    <w:rsid w:val="00750241"/>
    <w:rsid w:val="007514EB"/>
    <w:rsid w:val="00752A7B"/>
    <w:rsid w:val="00752B1E"/>
    <w:rsid w:val="00752F84"/>
    <w:rsid w:val="00753E04"/>
    <w:rsid w:val="0075426C"/>
    <w:rsid w:val="00754A0B"/>
    <w:rsid w:val="00755A17"/>
    <w:rsid w:val="00755B24"/>
    <w:rsid w:val="00755BB8"/>
    <w:rsid w:val="00756136"/>
    <w:rsid w:val="00756C80"/>
    <w:rsid w:val="007579FC"/>
    <w:rsid w:val="00757ADA"/>
    <w:rsid w:val="007600A4"/>
    <w:rsid w:val="007610DF"/>
    <w:rsid w:val="007618A7"/>
    <w:rsid w:val="00761922"/>
    <w:rsid w:val="00762063"/>
    <w:rsid w:val="0076240D"/>
    <w:rsid w:val="00762A83"/>
    <w:rsid w:val="00762E92"/>
    <w:rsid w:val="00763ABB"/>
    <w:rsid w:val="00764167"/>
    <w:rsid w:val="00764718"/>
    <w:rsid w:val="00765145"/>
    <w:rsid w:val="00765488"/>
    <w:rsid w:val="00766549"/>
    <w:rsid w:val="0076727F"/>
    <w:rsid w:val="00767858"/>
    <w:rsid w:val="0076791E"/>
    <w:rsid w:val="0076796F"/>
    <w:rsid w:val="00767BC1"/>
    <w:rsid w:val="00767ECA"/>
    <w:rsid w:val="0077041A"/>
    <w:rsid w:val="00770468"/>
    <w:rsid w:val="00770637"/>
    <w:rsid w:val="00770B21"/>
    <w:rsid w:val="00770BB6"/>
    <w:rsid w:val="007716E0"/>
    <w:rsid w:val="00771DB4"/>
    <w:rsid w:val="007721F5"/>
    <w:rsid w:val="007724DD"/>
    <w:rsid w:val="00772B45"/>
    <w:rsid w:val="00772F01"/>
    <w:rsid w:val="00773801"/>
    <w:rsid w:val="0077403A"/>
    <w:rsid w:val="00774DFD"/>
    <w:rsid w:val="00775058"/>
    <w:rsid w:val="007752BC"/>
    <w:rsid w:val="007759E4"/>
    <w:rsid w:val="00775E1F"/>
    <w:rsid w:val="00776466"/>
    <w:rsid w:val="00776767"/>
    <w:rsid w:val="00776E22"/>
    <w:rsid w:val="00776EDE"/>
    <w:rsid w:val="00777586"/>
    <w:rsid w:val="007776F5"/>
    <w:rsid w:val="00777A37"/>
    <w:rsid w:val="007808EB"/>
    <w:rsid w:val="00781191"/>
    <w:rsid w:val="00781554"/>
    <w:rsid w:val="007816AF"/>
    <w:rsid w:val="007821B6"/>
    <w:rsid w:val="007825F0"/>
    <w:rsid w:val="00782839"/>
    <w:rsid w:val="007829AF"/>
    <w:rsid w:val="00782CEF"/>
    <w:rsid w:val="00783A81"/>
    <w:rsid w:val="00783FE3"/>
    <w:rsid w:val="00784996"/>
    <w:rsid w:val="00784A1E"/>
    <w:rsid w:val="00784F14"/>
    <w:rsid w:val="00785013"/>
    <w:rsid w:val="00785062"/>
    <w:rsid w:val="00785BD6"/>
    <w:rsid w:val="00785C04"/>
    <w:rsid w:val="00787172"/>
    <w:rsid w:val="00787CBA"/>
    <w:rsid w:val="007901FD"/>
    <w:rsid w:val="00790A2B"/>
    <w:rsid w:val="00790C26"/>
    <w:rsid w:val="007911F5"/>
    <w:rsid w:val="0079144B"/>
    <w:rsid w:val="0079163E"/>
    <w:rsid w:val="00791D52"/>
    <w:rsid w:val="00791E44"/>
    <w:rsid w:val="00791F00"/>
    <w:rsid w:val="00792234"/>
    <w:rsid w:val="007931C2"/>
    <w:rsid w:val="0079345E"/>
    <w:rsid w:val="00793554"/>
    <w:rsid w:val="007935A7"/>
    <w:rsid w:val="0079369B"/>
    <w:rsid w:val="00794F34"/>
    <w:rsid w:val="00795368"/>
    <w:rsid w:val="00795654"/>
    <w:rsid w:val="0079678E"/>
    <w:rsid w:val="0079697A"/>
    <w:rsid w:val="0079698E"/>
    <w:rsid w:val="00797108"/>
    <w:rsid w:val="007976A7"/>
    <w:rsid w:val="007A0AD1"/>
    <w:rsid w:val="007A116B"/>
    <w:rsid w:val="007A11DD"/>
    <w:rsid w:val="007A2111"/>
    <w:rsid w:val="007A221C"/>
    <w:rsid w:val="007A27FD"/>
    <w:rsid w:val="007A2DD8"/>
    <w:rsid w:val="007A39F5"/>
    <w:rsid w:val="007A4558"/>
    <w:rsid w:val="007A4681"/>
    <w:rsid w:val="007A4912"/>
    <w:rsid w:val="007A5020"/>
    <w:rsid w:val="007A520A"/>
    <w:rsid w:val="007A5430"/>
    <w:rsid w:val="007A5FC0"/>
    <w:rsid w:val="007A60D3"/>
    <w:rsid w:val="007A6109"/>
    <w:rsid w:val="007A612F"/>
    <w:rsid w:val="007A6972"/>
    <w:rsid w:val="007A6DF8"/>
    <w:rsid w:val="007A79B6"/>
    <w:rsid w:val="007A7CCE"/>
    <w:rsid w:val="007B0386"/>
    <w:rsid w:val="007B1366"/>
    <w:rsid w:val="007B1A56"/>
    <w:rsid w:val="007B1C7D"/>
    <w:rsid w:val="007B1D6B"/>
    <w:rsid w:val="007B26BE"/>
    <w:rsid w:val="007B2EEE"/>
    <w:rsid w:val="007B3325"/>
    <w:rsid w:val="007B3478"/>
    <w:rsid w:val="007B3535"/>
    <w:rsid w:val="007B3771"/>
    <w:rsid w:val="007B4F68"/>
    <w:rsid w:val="007B5165"/>
    <w:rsid w:val="007B56DF"/>
    <w:rsid w:val="007B644C"/>
    <w:rsid w:val="007B6D28"/>
    <w:rsid w:val="007B6EA2"/>
    <w:rsid w:val="007B70CE"/>
    <w:rsid w:val="007B7E49"/>
    <w:rsid w:val="007B7E64"/>
    <w:rsid w:val="007B7F24"/>
    <w:rsid w:val="007C0BAB"/>
    <w:rsid w:val="007C1A0B"/>
    <w:rsid w:val="007C1ABC"/>
    <w:rsid w:val="007C2FD9"/>
    <w:rsid w:val="007C37FC"/>
    <w:rsid w:val="007C44FB"/>
    <w:rsid w:val="007C4867"/>
    <w:rsid w:val="007C53F4"/>
    <w:rsid w:val="007C5587"/>
    <w:rsid w:val="007C5831"/>
    <w:rsid w:val="007C59BA"/>
    <w:rsid w:val="007C5FCB"/>
    <w:rsid w:val="007C64F4"/>
    <w:rsid w:val="007C6871"/>
    <w:rsid w:val="007C78C5"/>
    <w:rsid w:val="007C7B23"/>
    <w:rsid w:val="007C7C3D"/>
    <w:rsid w:val="007D0A58"/>
    <w:rsid w:val="007D152F"/>
    <w:rsid w:val="007D2491"/>
    <w:rsid w:val="007D29E5"/>
    <w:rsid w:val="007D3557"/>
    <w:rsid w:val="007D3BCE"/>
    <w:rsid w:val="007D3E91"/>
    <w:rsid w:val="007D3F1F"/>
    <w:rsid w:val="007D46A0"/>
    <w:rsid w:val="007D515B"/>
    <w:rsid w:val="007D51F2"/>
    <w:rsid w:val="007D54B5"/>
    <w:rsid w:val="007D57A4"/>
    <w:rsid w:val="007D5CEB"/>
    <w:rsid w:val="007D5FA3"/>
    <w:rsid w:val="007D758C"/>
    <w:rsid w:val="007D7A4D"/>
    <w:rsid w:val="007E02EC"/>
    <w:rsid w:val="007E033E"/>
    <w:rsid w:val="007E0AF4"/>
    <w:rsid w:val="007E0C20"/>
    <w:rsid w:val="007E19E8"/>
    <w:rsid w:val="007E1D48"/>
    <w:rsid w:val="007E218F"/>
    <w:rsid w:val="007E21B0"/>
    <w:rsid w:val="007E29FC"/>
    <w:rsid w:val="007E3251"/>
    <w:rsid w:val="007E3DCC"/>
    <w:rsid w:val="007E419C"/>
    <w:rsid w:val="007E41B3"/>
    <w:rsid w:val="007E43B9"/>
    <w:rsid w:val="007E4A0D"/>
    <w:rsid w:val="007E6608"/>
    <w:rsid w:val="007E6749"/>
    <w:rsid w:val="007E6E77"/>
    <w:rsid w:val="007E7294"/>
    <w:rsid w:val="007F0250"/>
    <w:rsid w:val="007F0696"/>
    <w:rsid w:val="007F075E"/>
    <w:rsid w:val="007F145D"/>
    <w:rsid w:val="007F1CDF"/>
    <w:rsid w:val="007F29C2"/>
    <w:rsid w:val="007F2F18"/>
    <w:rsid w:val="007F520E"/>
    <w:rsid w:val="007F55CB"/>
    <w:rsid w:val="007F5B23"/>
    <w:rsid w:val="007F6984"/>
    <w:rsid w:val="007F6996"/>
    <w:rsid w:val="007F69E2"/>
    <w:rsid w:val="007F6DD2"/>
    <w:rsid w:val="008002BE"/>
    <w:rsid w:val="00800682"/>
    <w:rsid w:val="008007DE"/>
    <w:rsid w:val="00801580"/>
    <w:rsid w:val="00801667"/>
    <w:rsid w:val="00801750"/>
    <w:rsid w:val="00801C1B"/>
    <w:rsid w:val="00801DB5"/>
    <w:rsid w:val="00802185"/>
    <w:rsid w:val="00802A80"/>
    <w:rsid w:val="00803553"/>
    <w:rsid w:val="00803670"/>
    <w:rsid w:val="008039B5"/>
    <w:rsid w:val="00803C4B"/>
    <w:rsid w:val="00804E75"/>
    <w:rsid w:val="00804E7A"/>
    <w:rsid w:val="00805194"/>
    <w:rsid w:val="0080543C"/>
    <w:rsid w:val="00805C26"/>
    <w:rsid w:val="00806C88"/>
    <w:rsid w:val="008078BB"/>
    <w:rsid w:val="00807C85"/>
    <w:rsid w:val="00807D14"/>
    <w:rsid w:val="00807EBA"/>
    <w:rsid w:val="0081071D"/>
    <w:rsid w:val="0081081A"/>
    <w:rsid w:val="008115B4"/>
    <w:rsid w:val="00811965"/>
    <w:rsid w:val="00812119"/>
    <w:rsid w:val="00812F40"/>
    <w:rsid w:val="00813319"/>
    <w:rsid w:val="00813ADB"/>
    <w:rsid w:val="00813E94"/>
    <w:rsid w:val="00814510"/>
    <w:rsid w:val="0081582D"/>
    <w:rsid w:val="00815ADF"/>
    <w:rsid w:val="00815F9C"/>
    <w:rsid w:val="0081684C"/>
    <w:rsid w:val="0081694A"/>
    <w:rsid w:val="0081717E"/>
    <w:rsid w:val="00817261"/>
    <w:rsid w:val="0081732F"/>
    <w:rsid w:val="0081779F"/>
    <w:rsid w:val="00820DBD"/>
    <w:rsid w:val="008213D4"/>
    <w:rsid w:val="00821620"/>
    <w:rsid w:val="0082170C"/>
    <w:rsid w:val="0082187F"/>
    <w:rsid w:val="0082241C"/>
    <w:rsid w:val="00823735"/>
    <w:rsid w:val="00824386"/>
    <w:rsid w:val="00825229"/>
    <w:rsid w:val="0082548D"/>
    <w:rsid w:val="00826041"/>
    <w:rsid w:val="00826AB2"/>
    <w:rsid w:val="00827421"/>
    <w:rsid w:val="00827525"/>
    <w:rsid w:val="008278E3"/>
    <w:rsid w:val="00827F02"/>
    <w:rsid w:val="00830264"/>
    <w:rsid w:val="0083027A"/>
    <w:rsid w:val="00831125"/>
    <w:rsid w:val="00831DF7"/>
    <w:rsid w:val="0083213F"/>
    <w:rsid w:val="00832940"/>
    <w:rsid w:val="00833150"/>
    <w:rsid w:val="00833192"/>
    <w:rsid w:val="00833416"/>
    <w:rsid w:val="008336BE"/>
    <w:rsid w:val="00834AB6"/>
    <w:rsid w:val="00835B8E"/>
    <w:rsid w:val="0083681C"/>
    <w:rsid w:val="00836A72"/>
    <w:rsid w:val="00836E32"/>
    <w:rsid w:val="00836F97"/>
    <w:rsid w:val="0084009B"/>
    <w:rsid w:val="008401AE"/>
    <w:rsid w:val="00840952"/>
    <w:rsid w:val="008409F2"/>
    <w:rsid w:val="00840C09"/>
    <w:rsid w:val="00840C3C"/>
    <w:rsid w:val="00842E95"/>
    <w:rsid w:val="008433E2"/>
    <w:rsid w:val="008441C6"/>
    <w:rsid w:val="008444D3"/>
    <w:rsid w:val="00844638"/>
    <w:rsid w:val="00844D6A"/>
    <w:rsid w:val="00845AA2"/>
    <w:rsid w:val="00845B86"/>
    <w:rsid w:val="00845D2B"/>
    <w:rsid w:val="0084652F"/>
    <w:rsid w:val="008467B7"/>
    <w:rsid w:val="0084759D"/>
    <w:rsid w:val="00847723"/>
    <w:rsid w:val="0085000B"/>
    <w:rsid w:val="0085023C"/>
    <w:rsid w:val="008506C2"/>
    <w:rsid w:val="00850969"/>
    <w:rsid w:val="00850B5E"/>
    <w:rsid w:val="00851C3F"/>
    <w:rsid w:val="00853007"/>
    <w:rsid w:val="008534DB"/>
    <w:rsid w:val="0085450E"/>
    <w:rsid w:val="008549D5"/>
    <w:rsid w:val="00854F8D"/>
    <w:rsid w:val="00854FB3"/>
    <w:rsid w:val="00855737"/>
    <w:rsid w:val="008558D1"/>
    <w:rsid w:val="00855976"/>
    <w:rsid w:val="00855B2C"/>
    <w:rsid w:val="00855D46"/>
    <w:rsid w:val="00856E60"/>
    <w:rsid w:val="008571E3"/>
    <w:rsid w:val="0085726F"/>
    <w:rsid w:val="008573D3"/>
    <w:rsid w:val="008578A3"/>
    <w:rsid w:val="00857B58"/>
    <w:rsid w:val="00860325"/>
    <w:rsid w:val="00860957"/>
    <w:rsid w:val="008615B1"/>
    <w:rsid w:val="0086180F"/>
    <w:rsid w:val="00861A25"/>
    <w:rsid w:val="00861FE1"/>
    <w:rsid w:val="00862474"/>
    <w:rsid w:val="00862788"/>
    <w:rsid w:val="00863A08"/>
    <w:rsid w:val="00863A48"/>
    <w:rsid w:val="00863ABA"/>
    <w:rsid w:val="00863AD6"/>
    <w:rsid w:val="00865339"/>
    <w:rsid w:val="00867723"/>
    <w:rsid w:val="00867A43"/>
    <w:rsid w:val="00870406"/>
    <w:rsid w:val="0087163C"/>
    <w:rsid w:val="008719B5"/>
    <w:rsid w:val="00871BE7"/>
    <w:rsid w:val="00871D43"/>
    <w:rsid w:val="00871DC0"/>
    <w:rsid w:val="0087211E"/>
    <w:rsid w:val="008723BF"/>
    <w:rsid w:val="00872647"/>
    <w:rsid w:val="008727F9"/>
    <w:rsid w:val="00872B0E"/>
    <w:rsid w:val="00873162"/>
    <w:rsid w:val="00873233"/>
    <w:rsid w:val="00873555"/>
    <w:rsid w:val="00873C13"/>
    <w:rsid w:val="00873C7D"/>
    <w:rsid w:val="00874658"/>
    <w:rsid w:val="00874667"/>
    <w:rsid w:val="00874F01"/>
    <w:rsid w:val="00874FCF"/>
    <w:rsid w:val="0087519B"/>
    <w:rsid w:val="008758D2"/>
    <w:rsid w:val="008759E6"/>
    <w:rsid w:val="0087617E"/>
    <w:rsid w:val="00876E1B"/>
    <w:rsid w:val="0087734B"/>
    <w:rsid w:val="00877E24"/>
    <w:rsid w:val="00880173"/>
    <w:rsid w:val="00880E08"/>
    <w:rsid w:val="0088121C"/>
    <w:rsid w:val="008815B0"/>
    <w:rsid w:val="0088167A"/>
    <w:rsid w:val="0088183E"/>
    <w:rsid w:val="008820FC"/>
    <w:rsid w:val="008831A7"/>
    <w:rsid w:val="0088348C"/>
    <w:rsid w:val="008839E1"/>
    <w:rsid w:val="0088462E"/>
    <w:rsid w:val="00884E60"/>
    <w:rsid w:val="00885077"/>
    <w:rsid w:val="00885A48"/>
    <w:rsid w:val="00885FD2"/>
    <w:rsid w:val="00886048"/>
    <w:rsid w:val="008862EE"/>
    <w:rsid w:val="0088671C"/>
    <w:rsid w:val="00886CDB"/>
    <w:rsid w:val="00886E38"/>
    <w:rsid w:val="00887174"/>
    <w:rsid w:val="00887A3D"/>
    <w:rsid w:val="00887EFE"/>
    <w:rsid w:val="00887F0E"/>
    <w:rsid w:val="00891071"/>
    <w:rsid w:val="0089168F"/>
    <w:rsid w:val="00891C44"/>
    <w:rsid w:val="00892055"/>
    <w:rsid w:val="00892773"/>
    <w:rsid w:val="008933D9"/>
    <w:rsid w:val="008937A0"/>
    <w:rsid w:val="00893856"/>
    <w:rsid w:val="008941A2"/>
    <w:rsid w:val="00895D60"/>
    <w:rsid w:val="008969C3"/>
    <w:rsid w:val="00896A74"/>
    <w:rsid w:val="008970FC"/>
    <w:rsid w:val="00897CD0"/>
    <w:rsid w:val="008A02EE"/>
    <w:rsid w:val="008A05B3"/>
    <w:rsid w:val="008A15B0"/>
    <w:rsid w:val="008A16D7"/>
    <w:rsid w:val="008A1804"/>
    <w:rsid w:val="008A214D"/>
    <w:rsid w:val="008A2E41"/>
    <w:rsid w:val="008A331C"/>
    <w:rsid w:val="008A405D"/>
    <w:rsid w:val="008A4999"/>
    <w:rsid w:val="008A4CBA"/>
    <w:rsid w:val="008A5EFF"/>
    <w:rsid w:val="008A625A"/>
    <w:rsid w:val="008A6647"/>
    <w:rsid w:val="008A6976"/>
    <w:rsid w:val="008A7220"/>
    <w:rsid w:val="008A7892"/>
    <w:rsid w:val="008B0766"/>
    <w:rsid w:val="008B0C57"/>
    <w:rsid w:val="008B1D1D"/>
    <w:rsid w:val="008B2182"/>
    <w:rsid w:val="008B28CE"/>
    <w:rsid w:val="008B2A4E"/>
    <w:rsid w:val="008B30FD"/>
    <w:rsid w:val="008B3A05"/>
    <w:rsid w:val="008B416E"/>
    <w:rsid w:val="008B43B8"/>
    <w:rsid w:val="008B5CED"/>
    <w:rsid w:val="008B60AB"/>
    <w:rsid w:val="008B6D67"/>
    <w:rsid w:val="008B7957"/>
    <w:rsid w:val="008C0210"/>
    <w:rsid w:val="008C03E2"/>
    <w:rsid w:val="008C0AEB"/>
    <w:rsid w:val="008C155C"/>
    <w:rsid w:val="008C1597"/>
    <w:rsid w:val="008C1BBA"/>
    <w:rsid w:val="008C2303"/>
    <w:rsid w:val="008C23CD"/>
    <w:rsid w:val="008C2F24"/>
    <w:rsid w:val="008C2FF7"/>
    <w:rsid w:val="008C3312"/>
    <w:rsid w:val="008C3C55"/>
    <w:rsid w:val="008C3E48"/>
    <w:rsid w:val="008C3E7B"/>
    <w:rsid w:val="008C41A6"/>
    <w:rsid w:val="008C45B4"/>
    <w:rsid w:val="008C4D44"/>
    <w:rsid w:val="008C4E07"/>
    <w:rsid w:val="008C6775"/>
    <w:rsid w:val="008C67C2"/>
    <w:rsid w:val="008C7015"/>
    <w:rsid w:val="008C7096"/>
    <w:rsid w:val="008C788B"/>
    <w:rsid w:val="008C7FF3"/>
    <w:rsid w:val="008D07BA"/>
    <w:rsid w:val="008D0D5E"/>
    <w:rsid w:val="008D0E27"/>
    <w:rsid w:val="008D0EDF"/>
    <w:rsid w:val="008D0FC1"/>
    <w:rsid w:val="008D1C1D"/>
    <w:rsid w:val="008D1E94"/>
    <w:rsid w:val="008D2661"/>
    <w:rsid w:val="008D3258"/>
    <w:rsid w:val="008D3CC0"/>
    <w:rsid w:val="008D645A"/>
    <w:rsid w:val="008D66D2"/>
    <w:rsid w:val="008D6BA8"/>
    <w:rsid w:val="008D6F1E"/>
    <w:rsid w:val="008D775E"/>
    <w:rsid w:val="008D7815"/>
    <w:rsid w:val="008D78CE"/>
    <w:rsid w:val="008D7917"/>
    <w:rsid w:val="008D7B57"/>
    <w:rsid w:val="008D7F08"/>
    <w:rsid w:val="008E0AFD"/>
    <w:rsid w:val="008E0C22"/>
    <w:rsid w:val="008E1129"/>
    <w:rsid w:val="008E1301"/>
    <w:rsid w:val="008E1B24"/>
    <w:rsid w:val="008E1E2E"/>
    <w:rsid w:val="008E22D9"/>
    <w:rsid w:val="008E26DD"/>
    <w:rsid w:val="008E2FB0"/>
    <w:rsid w:val="008E42C6"/>
    <w:rsid w:val="008E464A"/>
    <w:rsid w:val="008E6846"/>
    <w:rsid w:val="008E706F"/>
    <w:rsid w:val="008E727A"/>
    <w:rsid w:val="008E7547"/>
    <w:rsid w:val="008E7739"/>
    <w:rsid w:val="008E7DA5"/>
    <w:rsid w:val="008E7F86"/>
    <w:rsid w:val="008F03FC"/>
    <w:rsid w:val="008F0619"/>
    <w:rsid w:val="008F06BE"/>
    <w:rsid w:val="008F0D9D"/>
    <w:rsid w:val="008F1119"/>
    <w:rsid w:val="008F134E"/>
    <w:rsid w:val="008F3473"/>
    <w:rsid w:val="008F3831"/>
    <w:rsid w:val="008F4AF6"/>
    <w:rsid w:val="008F557E"/>
    <w:rsid w:val="008F661E"/>
    <w:rsid w:val="008F79BC"/>
    <w:rsid w:val="008F7C8C"/>
    <w:rsid w:val="0090074E"/>
    <w:rsid w:val="00900E5E"/>
    <w:rsid w:val="009011CF"/>
    <w:rsid w:val="009011D0"/>
    <w:rsid w:val="00903444"/>
    <w:rsid w:val="00903AA1"/>
    <w:rsid w:val="00904248"/>
    <w:rsid w:val="009047F0"/>
    <w:rsid w:val="00904D70"/>
    <w:rsid w:val="00904F08"/>
    <w:rsid w:val="0090508B"/>
    <w:rsid w:val="009058BF"/>
    <w:rsid w:val="00905F37"/>
    <w:rsid w:val="00906558"/>
    <w:rsid w:val="00906E89"/>
    <w:rsid w:val="00906F8C"/>
    <w:rsid w:val="00907EAE"/>
    <w:rsid w:val="009100E9"/>
    <w:rsid w:val="009109E3"/>
    <w:rsid w:val="00910BA0"/>
    <w:rsid w:val="00910D7E"/>
    <w:rsid w:val="00910E8E"/>
    <w:rsid w:val="0091113E"/>
    <w:rsid w:val="00911D20"/>
    <w:rsid w:val="00912AC2"/>
    <w:rsid w:val="00912F2B"/>
    <w:rsid w:val="00913234"/>
    <w:rsid w:val="00913E00"/>
    <w:rsid w:val="00914498"/>
    <w:rsid w:val="009147B0"/>
    <w:rsid w:val="0091489C"/>
    <w:rsid w:val="0091555A"/>
    <w:rsid w:val="00915F9C"/>
    <w:rsid w:val="009165B9"/>
    <w:rsid w:val="0091660C"/>
    <w:rsid w:val="009203FA"/>
    <w:rsid w:val="00920550"/>
    <w:rsid w:val="009205DE"/>
    <w:rsid w:val="0092096B"/>
    <w:rsid w:val="00921328"/>
    <w:rsid w:val="009215AB"/>
    <w:rsid w:val="0092217F"/>
    <w:rsid w:val="00922FFD"/>
    <w:rsid w:val="009232DF"/>
    <w:rsid w:val="009233EA"/>
    <w:rsid w:val="009236BA"/>
    <w:rsid w:val="009238C9"/>
    <w:rsid w:val="00923BE8"/>
    <w:rsid w:val="009262FF"/>
    <w:rsid w:val="009276CC"/>
    <w:rsid w:val="00927953"/>
    <w:rsid w:val="009300B0"/>
    <w:rsid w:val="00930264"/>
    <w:rsid w:val="00930738"/>
    <w:rsid w:val="00930DF4"/>
    <w:rsid w:val="00931067"/>
    <w:rsid w:val="00931080"/>
    <w:rsid w:val="00931229"/>
    <w:rsid w:val="00931DC4"/>
    <w:rsid w:val="00932B1B"/>
    <w:rsid w:val="009330CD"/>
    <w:rsid w:val="00933ABF"/>
    <w:rsid w:val="00933D52"/>
    <w:rsid w:val="00934469"/>
    <w:rsid w:val="00934BCE"/>
    <w:rsid w:val="00935467"/>
    <w:rsid w:val="0093549B"/>
    <w:rsid w:val="009359B1"/>
    <w:rsid w:val="0093659D"/>
    <w:rsid w:val="00936A53"/>
    <w:rsid w:val="00936B93"/>
    <w:rsid w:val="00936BCF"/>
    <w:rsid w:val="009370D6"/>
    <w:rsid w:val="00937723"/>
    <w:rsid w:val="00937F85"/>
    <w:rsid w:val="00940709"/>
    <w:rsid w:val="00940F84"/>
    <w:rsid w:val="00941223"/>
    <w:rsid w:val="00941651"/>
    <w:rsid w:val="00941D8A"/>
    <w:rsid w:val="00941E8C"/>
    <w:rsid w:val="009420E8"/>
    <w:rsid w:val="0094347F"/>
    <w:rsid w:val="00943642"/>
    <w:rsid w:val="009436F7"/>
    <w:rsid w:val="00943BD9"/>
    <w:rsid w:val="0094433F"/>
    <w:rsid w:val="00944522"/>
    <w:rsid w:val="00944606"/>
    <w:rsid w:val="00944767"/>
    <w:rsid w:val="009451A8"/>
    <w:rsid w:val="00945973"/>
    <w:rsid w:val="00946301"/>
    <w:rsid w:val="0094635C"/>
    <w:rsid w:val="00946875"/>
    <w:rsid w:val="00946B10"/>
    <w:rsid w:val="00947C9B"/>
    <w:rsid w:val="00947CCC"/>
    <w:rsid w:val="0095041A"/>
    <w:rsid w:val="00950734"/>
    <w:rsid w:val="009510C9"/>
    <w:rsid w:val="009516CC"/>
    <w:rsid w:val="00952EFF"/>
    <w:rsid w:val="00953456"/>
    <w:rsid w:val="009534ED"/>
    <w:rsid w:val="00953922"/>
    <w:rsid w:val="00953BAD"/>
    <w:rsid w:val="009552ED"/>
    <w:rsid w:val="00955443"/>
    <w:rsid w:val="00955506"/>
    <w:rsid w:val="009570B1"/>
    <w:rsid w:val="00957472"/>
    <w:rsid w:val="009575E1"/>
    <w:rsid w:val="00957B58"/>
    <w:rsid w:val="00957CF3"/>
    <w:rsid w:val="00960B3D"/>
    <w:rsid w:val="009613A3"/>
    <w:rsid w:val="00961660"/>
    <w:rsid w:val="00961D7D"/>
    <w:rsid w:val="0096211B"/>
    <w:rsid w:val="0096212C"/>
    <w:rsid w:val="009622B7"/>
    <w:rsid w:val="009625B4"/>
    <w:rsid w:val="009629C5"/>
    <w:rsid w:val="00962E43"/>
    <w:rsid w:val="00962FFF"/>
    <w:rsid w:val="00963168"/>
    <w:rsid w:val="0096349A"/>
    <w:rsid w:val="00963AB7"/>
    <w:rsid w:val="00964736"/>
    <w:rsid w:val="009648FD"/>
    <w:rsid w:val="00965308"/>
    <w:rsid w:val="00965C15"/>
    <w:rsid w:val="00966363"/>
    <w:rsid w:val="00966AC0"/>
    <w:rsid w:val="00967333"/>
    <w:rsid w:val="00970072"/>
    <w:rsid w:val="00970419"/>
    <w:rsid w:val="00970853"/>
    <w:rsid w:val="00970893"/>
    <w:rsid w:val="00970F21"/>
    <w:rsid w:val="00971068"/>
    <w:rsid w:val="00971099"/>
    <w:rsid w:val="00971190"/>
    <w:rsid w:val="00971638"/>
    <w:rsid w:val="00972088"/>
    <w:rsid w:val="0097265C"/>
    <w:rsid w:val="00972742"/>
    <w:rsid w:val="00973BF5"/>
    <w:rsid w:val="00975213"/>
    <w:rsid w:val="009761C3"/>
    <w:rsid w:val="009766E5"/>
    <w:rsid w:val="00976DAE"/>
    <w:rsid w:val="00976DCD"/>
    <w:rsid w:val="00977658"/>
    <w:rsid w:val="009776EF"/>
    <w:rsid w:val="00980198"/>
    <w:rsid w:val="0098056D"/>
    <w:rsid w:val="009808DB"/>
    <w:rsid w:val="0098150F"/>
    <w:rsid w:val="00981577"/>
    <w:rsid w:val="00981ECF"/>
    <w:rsid w:val="00982275"/>
    <w:rsid w:val="009823F4"/>
    <w:rsid w:val="00982C92"/>
    <w:rsid w:val="00982E1A"/>
    <w:rsid w:val="0098363A"/>
    <w:rsid w:val="00984990"/>
    <w:rsid w:val="009849C1"/>
    <w:rsid w:val="00987255"/>
    <w:rsid w:val="009877FE"/>
    <w:rsid w:val="009900BB"/>
    <w:rsid w:val="009905E4"/>
    <w:rsid w:val="00991499"/>
    <w:rsid w:val="00991A90"/>
    <w:rsid w:val="00991E73"/>
    <w:rsid w:val="00992064"/>
    <w:rsid w:val="00992323"/>
    <w:rsid w:val="00992874"/>
    <w:rsid w:val="00992ABE"/>
    <w:rsid w:val="00992C47"/>
    <w:rsid w:val="00993082"/>
    <w:rsid w:val="00993BE3"/>
    <w:rsid w:val="00993DED"/>
    <w:rsid w:val="00993E2B"/>
    <w:rsid w:val="009942CD"/>
    <w:rsid w:val="009945BA"/>
    <w:rsid w:val="009949E2"/>
    <w:rsid w:val="00995243"/>
    <w:rsid w:val="00996D96"/>
    <w:rsid w:val="00997B6B"/>
    <w:rsid w:val="00997F01"/>
    <w:rsid w:val="00997FF9"/>
    <w:rsid w:val="009A08F8"/>
    <w:rsid w:val="009A0D29"/>
    <w:rsid w:val="009A16BC"/>
    <w:rsid w:val="009A1772"/>
    <w:rsid w:val="009A1C2C"/>
    <w:rsid w:val="009A23D8"/>
    <w:rsid w:val="009A2822"/>
    <w:rsid w:val="009A397C"/>
    <w:rsid w:val="009A3BC7"/>
    <w:rsid w:val="009A435F"/>
    <w:rsid w:val="009A477F"/>
    <w:rsid w:val="009A4B29"/>
    <w:rsid w:val="009A65DC"/>
    <w:rsid w:val="009A6CA3"/>
    <w:rsid w:val="009A7671"/>
    <w:rsid w:val="009A77FD"/>
    <w:rsid w:val="009A7E7F"/>
    <w:rsid w:val="009B052F"/>
    <w:rsid w:val="009B0AE6"/>
    <w:rsid w:val="009B0D92"/>
    <w:rsid w:val="009B105D"/>
    <w:rsid w:val="009B1316"/>
    <w:rsid w:val="009B13C9"/>
    <w:rsid w:val="009B14E5"/>
    <w:rsid w:val="009B150B"/>
    <w:rsid w:val="009B17B9"/>
    <w:rsid w:val="009B1A88"/>
    <w:rsid w:val="009B1F5E"/>
    <w:rsid w:val="009B3214"/>
    <w:rsid w:val="009B3A3B"/>
    <w:rsid w:val="009B3B8F"/>
    <w:rsid w:val="009B3BDA"/>
    <w:rsid w:val="009B3D1E"/>
    <w:rsid w:val="009B4A06"/>
    <w:rsid w:val="009B50CE"/>
    <w:rsid w:val="009B5DAB"/>
    <w:rsid w:val="009B66A3"/>
    <w:rsid w:val="009B6AF0"/>
    <w:rsid w:val="009B6C8B"/>
    <w:rsid w:val="009B6D4B"/>
    <w:rsid w:val="009B6DFB"/>
    <w:rsid w:val="009B714F"/>
    <w:rsid w:val="009B776B"/>
    <w:rsid w:val="009C0CFA"/>
    <w:rsid w:val="009C13EF"/>
    <w:rsid w:val="009C1608"/>
    <w:rsid w:val="009C177E"/>
    <w:rsid w:val="009C242C"/>
    <w:rsid w:val="009C2803"/>
    <w:rsid w:val="009C2B00"/>
    <w:rsid w:val="009C426D"/>
    <w:rsid w:val="009C4507"/>
    <w:rsid w:val="009C4544"/>
    <w:rsid w:val="009C46AD"/>
    <w:rsid w:val="009C4C0D"/>
    <w:rsid w:val="009C5125"/>
    <w:rsid w:val="009C538E"/>
    <w:rsid w:val="009C5B42"/>
    <w:rsid w:val="009C5BF3"/>
    <w:rsid w:val="009C6CDB"/>
    <w:rsid w:val="009C6CFA"/>
    <w:rsid w:val="009C6D2A"/>
    <w:rsid w:val="009C6F69"/>
    <w:rsid w:val="009C6F83"/>
    <w:rsid w:val="009C7165"/>
    <w:rsid w:val="009C74CF"/>
    <w:rsid w:val="009C762F"/>
    <w:rsid w:val="009C79B7"/>
    <w:rsid w:val="009C7CBA"/>
    <w:rsid w:val="009D0056"/>
    <w:rsid w:val="009D03E4"/>
    <w:rsid w:val="009D0F7C"/>
    <w:rsid w:val="009D0FD1"/>
    <w:rsid w:val="009D1049"/>
    <w:rsid w:val="009D1224"/>
    <w:rsid w:val="009D2BBA"/>
    <w:rsid w:val="009D2DFF"/>
    <w:rsid w:val="009D32AF"/>
    <w:rsid w:val="009D433A"/>
    <w:rsid w:val="009D4724"/>
    <w:rsid w:val="009D4DF2"/>
    <w:rsid w:val="009D546E"/>
    <w:rsid w:val="009D5640"/>
    <w:rsid w:val="009D5699"/>
    <w:rsid w:val="009D6A13"/>
    <w:rsid w:val="009D6A45"/>
    <w:rsid w:val="009D6D14"/>
    <w:rsid w:val="009D71EE"/>
    <w:rsid w:val="009D7256"/>
    <w:rsid w:val="009D73C3"/>
    <w:rsid w:val="009D7703"/>
    <w:rsid w:val="009D79DA"/>
    <w:rsid w:val="009E032B"/>
    <w:rsid w:val="009E0649"/>
    <w:rsid w:val="009E0BC2"/>
    <w:rsid w:val="009E1149"/>
    <w:rsid w:val="009E136C"/>
    <w:rsid w:val="009E22F1"/>
    <w:rsid w:val="009E34E8"/>
    <w:rsid w:val="009E3BF2"/>
    <w:rsid w:val="009E4522"/>
    <w:rsid w:val="009E45BB"/>
    <w:rsid w:val="009E4804"/>
    <w:rsid w:val="009E4963"/>
    <w:rsid w:val="009E4E6B"/>
    <w:rsid w:val="009E5218"/>
    <w:rsid w:val="009E5B69"/>
    <w:rsid w:val="009E609D"/>
    <w:rsid w:val="009E61F0"/>
    <w:rsid w:val="009E6636"/>
    <w:rsid w:val="009F0031"/>
    <w:rsid w:val="009F07D2"/>
    <w:rsid w:val="009F0B0A"/>
    <w:rsid w:val="009F2268"/>
    <w:rsid w:val="009F2A8A"/>
    <w:rsid w:val="009F2CE0"/>
    <w:rsid w:val="009F2D28"/>
    <w:rsid w:val="009F3AA2"/>
    <w:rsid w:val="009F40C7"/>
    <w:rsid w:val="009F4234"/>
    <w:rsid w:val="009F4CE7"/>
    <w:rsid w:val="009F5CC3"/>
    <w:rsid w:val="009F619B"/>
    <w:rsid w:val="009F6D89"/>
    <w:rsid w:val="009F6E66"/>
    <w:rsid w:val="00A003BE"/>
    <w:rsid w:val="00A0041C"/>
    <w:rsid w:val="00A00585"/>
    <w:rsid w:val="00A00D2A"/>
    <w:rsid w:val="00A00D3E"/>
    <w:rsid w:val="00A016A5"/>
    <w:rsid w:val="00A01BD8"/>
    <w:rsid w:val="00A026FA"/>
    <w:rsid w:val="00A02CC3"/>
    <w:rsid w:val="00A02E14"/>
    <w:rsid w:val="00A0344E"/>
    <w:rsid w:val="00A03BAA"/>
    <w:rsid w:val="00A03F80"/>
    <w:rsid w:val="00A057D2"/>
    <w:rsid w:val="00A05AF2"/>
    <w:rsid w:val="00A05D2C"/>
    <w:rsid w:val="00A0619C"/>
    <w:rsid w:val="00A0687B"/>
    <w:rsid w:val="00A06B62"/>
    <w:rsid w:val="00A06ECD"/>
    <w:rsid w:val="00A06EFE"/>
    <w:rsid w:val="00A07031"/>
    <w:rsid w:val="00A10181"/>
    <w:rsid w:val="00A106CC"/>
    <w:rsid w:val="00A1084F"/>
    <w:rsid w:val="00A1247B"/>
    <w:rsid w:val="00A12B21"/>
    <w:rsid w:val="00A133DA"/>
    <w:rsid w:val="00A13EF2"/>
    <w:rsid w:val="00A14159"/>
    <w:rsid w:val="00A1437D"/>
    <w:rsid w:val="00A143AE"/>
    <w:rsid w:val="00A1458B"/>
    <w:rsid w:val="00A146C5"/>
    <w:rsid w:val="00A14B27"/>
    <w:rsid w:val="00A14DE5"/>
    <w:rsid w:val="00A15E4C"/>
    <w:rsid w:val="00A20430"/>
    <w:rsid w:val="00A20C67"/>
    <w:rsid w:val="00A20FC6"/>
    <w:rsid w:val="00A210AE"/>
    <w:rsid w:val="00A211A0"/>
    <w:rsid w:val="00A21D69"/>
    <w:rsid w:val="00A22106"/>
    <w:rsid w:val="00A224A9"/>
    <w:rsid w:val="00A2288D"/>
    <w:rsid w:val="00A22B80"/>
    <w:rsid w:val="00A233EE"/>
    <w:rsid w:val="00A24455"/>
    <w:rsid w:val="00A246AE"/>
    <w:rsid w:val="00A24A9B"/>
    <w:rsid w:val="00A25916"/>
    <w:rsid w:val="00A25AA7"/>
    <w:rsid w:val="00A25FC2"/>
    <w:rsid w:val="00A2617E"/>
    <w:rsid w:val="00A265D7"/>
    <w:rsid w:val="00A26B0F"/>
    <w:rsid w:val="00A3111B"/>
    <w:rsid w:val="00A31429"/>
    <w:rsid w:val="00A31C61"/>
    <w:rsid w:val="00A3288B"/>
    <w:rsid w:val="00A32DC1"/>
    <w:rsid w:val="00A34B8E"/>
    <w:rsid w:val="00A35440"/>
    <w:rsid w:val="00A354FA"/>
    <w:rsid w:val="00A35657"/>
    <w:rsid w:val="00A360BB"/>
    <w:rsid w:val="00A360D8"/>
    <w:rsid w:val="00A360EE"/>
    <w:rsid w:val="00A36170"/>
    <w:rsid w:val="00A36878"/>
    <w:rsid w:val="00A36EFD"/>
    <w:rsid w:val="00A37326"/>
    <w:rsid w:val="00A4001D"/>
    <w:rsid w:val="00A40E14"/>
    <w:rsid w:val="00A40E76"/>
    <w:rsid w:val="00A41527"/>
    <w:rsid w:val="00A41DD6"/>
    <w:rsid w:val="00A42B24"/>
    <w:rsid w:val="00A42B8D"/>
    <w:rsid w:val="00A445E9"/>
    <w:rsid w:val="00A4462D"/>
    <w:rsid w:val="00A44851"/>
    <w:rsid w:val="00A4494A"/>
    <w:rsid w:val="00A45593"/>
    <w:rsid w:val="00A4573F"/>
    <w:rsid w:val="00A4582F"/>
    <w:rsid w:val="00A45F47"/>
    <w:rsid w:val="00A46475"/>
    <w:rsid w:val="00A46F17"/>
    <w:rsid w:val="00A470E1"/>
    <w:rsid w:val="00A47230"/>
    <w:rsid w:val="00A4733A"/>
    <w:rsid w:val="00A4788E"/>
    <w:rsid w:val="00A4791A"/>
    <w:rsid w:val="00A47A27"/>
    <w:rsid w:val="00A47DC2"/>
    <w:rsid w:val="00A50AD9"/>
    <w:rsid w:val="00A5122C"/>
    <w:rsid w:val="00A51630"/>
    <w:rsid w:val="00A517A5"/>
    <w:rsid w:val="00A522E8"/>
    <w:rsid w:val="00A52B05"/>
    <w:rsid w:val="00A52CB1"/>
    <w:rsid w:val="00A535A5"/>
    <w:rsid w:val="00A53B2B"/>
    <w:rsid w:val="00A53BE4"/>
    <w:rsid w:val="00A53DED"/>
    <w:rsid w:val="00A540C3"/>
    <w:rsid w:val="00A540C8"/>
    <w:rsid w:val="00A54411"/>
    <w:rsid w:val="00A546BE"/>
    <w:rsid w:val="00A55C0D"/>
    <w:rsid w:val="00A55EA6"/>
    <w:rsid w:val="00A56124"/>
    <w:rsid w:val="00A569D3"/>
    <w:rsid w:val="00A56B42"/>
    <w:rsid w:val="00A56D0E"/>
    <w:rsid w:val="00A56FBB"/>
    <w:rsid w:val="00A57096"/>
    <w:rsid w:val="00A5756C"/>
    <w:rsid w:val="00A6012D"/>
    <w:rsid w:val="00A606BE"/>
    <w:rsid w:val="00A60883"/>
    <w:rsid w:val="00A609FB"/>
    <w:rsid w:val="00A60BA3"/>
    <w:rsid w:val="00A61A61"/>
    <w:rsid w:val="00A61A94"/>
    <w:rsid w:val="00A63D22"/>
    <w:rsid w:val="00A63E2C"/>
    <w:rsid w:val="00A6432A"/>
    <w:rsid w:val="00A647B3"/>
    <w:rsid w:val="00A64C00"/>
    <w:rsid w:val="00A66838"/>
    <w:rsid w:val="00A66E8F"/>
    <w:rsid w:val="00A66FEE"/>
    <w:rsid w:val="00A673B3"/>
    <w:rsid w:val="00A67511"/>
    <w:rsid w:val="00A675BD"/>
    <w:rsid w:val="00A67E47"/>
    <w:rsid w:val="00A72129"/>
    <w:rsid w:val="00A729D8"/>
    <w:rsid w:val="00A72B97"/>
    <w:rsid w:val="00A72CB4"/>
    <w:rsid w:val="00A736C3"/>
    <w:rsid w:val="00A73732"/>
    <w:rsid w:val="00A73A2D"/>
    <w:rsid w:val="00A74A91"/>
    <w:rsid w:val="00A74C93"/>
    <w:rsid w:val="00A75218"/>
    <w:rsid w:val="00A756A6"/>
    <w:rsid w:val="00A762C2"/>
    <w:rsid w:val="00A76683"/>
    <w:rsid w:val="00A76853"/>
    <w:rsid w:val="00A76EB9"/>
    <w:rsid w:val="00A77483"/>
    <w:rsid w:val="00A777CC"/>
    <w:rsid w:val="00A8091A"/>
    <w:rsid w:val="00A80B95"/>
    <w:rsid w:val="00A80BB4"/>
    <w:rsid w:val="00A80E73"/>
    <w:rsid w:val="00A8299F"/>
    <w:rsid w:val="00A831A1"/>
    <w:rsid w:val="00A83274"/>
    <w:rsid w:val="00A83BC8"/>
    <w:rsid w:val="00A8487A"/>
    <w:rsid w:val="00A84EF1"/>
    <w:rsid w:val="00A84FF7"/>
    <w:rsid w:val="00A851A5"/>
    <w:rsid w:val="00A8564A"/>
    <w:rsid w:val="00A8615C"/>
    <w:rsid w:val="00A87753"/>
    <w:rsid w:val="00A878FD"/>
    <w:rsid w:val="00A87E31"/>
    <w:rsid w:val="00A901A4"/>
    <w:rsid w:val="00A906E3"/>
    <w:rsid w:val="00A906FC"/>
    <w:rsid w:val="00A90723"/>
    <w:rsid w:val="00A9079D"/>
    <w:rsid w:val="00A907E2"/>
    <w:rsid w:val="00A9089B"/>
    <w:rsid w:val="00A91054"/>
    <w:rsid w:val="00A91525"/>
    <w:rsid w:val="00A915DE"/>
    <w:rsid w:val="00A91BCD"/>
    <w:rsid w:val="00A9208E"/>
    <w:rsid w:val="00A92C19"/>
    <w:rsid w:val="00A92C99"/>
    <w:rsid w:val="00A92EA5"/>
    <w:rsid w:val="00A95523"/>
    <w:rsid w:val="00AA100F"/>
    <w:rsid w:val="00AA264A"/>
    <w:rsid w:val="00AA2AD6"/>
    <w:rsid w:val="00AA2DC9"/>
    <w:rsid w:val="00AA411B"/>
    <w:rsid w:val="00AA4269"/>
    <w:rsid w:val="00AA49EA"/>
    <w:rsid w:val="00AA4C88"/>
    <w:rsid w:val="00AA4D43"/>
    <w:rsid w:val="00AA5837"/>
    <w:rsid w:val="00AA5CC6"/>
    <w:rsid w:val="00AA7B18"/>
    <w:rsid w:val="00AB036D"/>
    <w:rsid w:val="00AB2787"/>
    <w:rsid w:val="00AB2D03"/>
    <w:rsid w:val="00AB3948"/>
    <w:rsid w:val="00AB40E9"/>
    <w:rsid w:val="00AB42E0"/>
    <w:rsid w:val="00AB5C32"/>
    <w:rsid w:val="00AB68D6"/>
    <w:rsid w:val="00AB6C03"/>
    <w:rsid w:val="00AB6E43"/>
    <w:rsid w:val="00AB78ED"/>
    <w:rsid w:val="00AC01B3"/>
    <w:rsid w:val="00AC0C0D"/>
    <w:rsid w:val="00AC141F"/>
    <w:rsid w:val="00AC1C7F"/>
    <w:rsid w:val="00AC1F29"/>
    <w:rsid w:val="00AC22EF"/>
    <w:rsid w:val="00AC2604"/>
    <w:rsid w:val="00AC296B"/>
    <w:rsid w:val="00AC4043"/>
    <w:rsid w:val="00AC4098"/>
    <w:rsid w:val="00AC51E8"/>
    <w:rsid w:val="00AC5B5A"/>
    <w:rsid w:val="00AC6819"/>
    <w:rsid w:val="00AC7187"/>
    <w:rsid w:val="00AC72D0"/>
    <w:rsid w:val="00AC7F61"/>
    <w:rsid w:val="00AD0048"/>
    <w:rsid w:val="00AD04EE"/>
    <w:rsid w:val="00AD077D"/>
    <w:rsid w:val="00AD0A11"/>
    <w:rsid w:val="00AD0E69"/>
    <w:rsid w:val="00AD1100"/>
    <w:rsid w:val="00AD1732"/>
    <w:rsid w:val="00AD19AC"/>
    <w:rsid w:val="00AD1C7D"/>
    <w:rsid w:val="00AD24C5"/>
    <w:rsid w:val="00AD370A"/>
    <w:rsid w:val="00AD471D"/>
    <w:rsid w:val="00AD5096"/>
    <w:rsid w:val="00AD5415"/>
    <w:rsid w:val="00AD5B6A"/>
    <w:rsid w:val="00AD5C60"/>
    <w:rsid w:val="00AD614E"/>
    <w:rsid w:val="00AD65CA"/>
    <w:rsid w:val="00AD6939"/>
    <w:rsid w:val="00AE0BB8"/>
    <w:rsid w:val="00AE1FA4"/>
    <w:rsid w:val="00AE1FFE"/>
    <w:rsid w:val="00AE3003"/>
    <w:rsid w:val="00AE38DF"/>
    <w:rsid w:val="00AE3DAF"/>
    <w:rsid w:val="00AE3FAD"/>
    <w:rsid w:val="00AE42C0"/>
    <w:rsid w:val="00AE4938"/>
    <w:rsid w:val="00AE4CC8"/>
    <w:rsid w:val="00AE5986"/>
    <w:rsid w:val="00AE5A39"/>
    <w:rsid w:val="00AE60AB"/>
    <w:rsid w:val="00AE7562"/>
    <w:rsid w:val="00AE7731"/>
    <w:rsid w:val="00AE799E"/>
    <w:rsid w:val="00AF0CEC"/>
    <w:rsid w:val="00AF2064"/>
    <w:rsid w:val="00AF28D4"/>
    <w:rsid w:val="00AF2991"/>
    <w:rsid w:val="00AF2D42"/>
    <w:rsid w:val="00AF3C58"/>
    <w:rsid w:val="00AF4D53"/>
    <w:rsid w:val="00AF5210"/>
    <w:rsid w:val="00AF56B4"/>
    <w:rsid w:val="00AF6416"/>
    <w:rsid w:val="00AF7E09"/>
    <w:rsid w:val="00B01F66"/>
    <w:rsid w:val="00B0278A"/>
    <w:rsid w:val="00B02B58"/>
    <w:rsid w:val="00B0300D"/>
    <w:rsid w:val="00B0376C"/>
    <w:rsid w:val="00B03C7F"/>
    <w:rsid w:val="00B05BDE"/>
    <w:rsid w:val="00B05C03"/>
    <w:rsid w:val="00B0610E"/>
    <w:rsid w:val="00B0632B"/>
    <w:rsid w:val="00B07CD9"/>
    <w:rsid w:val="00B07DBD"/>
    <w:rsid w:val="00B07DBE"/>
    <w:rsid w:val="00B105AB"/>
    <w:rsid w:val="00B107CB"/>
    <w:rsid w:val="00B10EFD"/>
    <w:rsid w:val="00B10F4E"/>
    <w:rsid w:val="00B114A1"/>
    <w:rsid w:val="00B117E6"/>
    <w:rsid w:val="00B119AD"/>
    <w:rsid w:val="00B123EB"/>
    <w:rsid w:val="00B128BD"/>
    <w:rsid w:val="00B12B97"/>
    <w:rsid w:val="00B12CCC"/>
    <w:rsid w:val="00B13330"/>
    <w:rsid w:val="00B13EA1"/>
    <w:rsid w:val="00B13FCE"/>
    <w:rsid w:val="00B14578"/>
    <w:rsid w:val="00B14693"/>
    <w:rsid w:val="00B147A8"/>
    <w:rsid w:val="00B14934"/>
    <w:rsid w:val="00B14C54"/>
    <w:rsid w:val="00B155E4"/>
    <w:rsid w:val="00B15965"/>
    <w:rsid w:val="00B15DD7"/>
    <w:rsid w:val="00B162D7"/>
    <w:rsid w:val="00B17013"/>
    <w:rsid w:val="00B171E8"/>
    <w:rsid w:val="00B1721F"/>
    <w:rsid w:val="00B173FA"/>
    <w:rsid w:val="00B1750F"/>
    <w:rsid w:val="00B176AC"/>
    <w:rsid w:val="00B17F8F"/>
    <w:rsid w:val="00B20B2A"/>
    <w:rsid w:val="00B21377"/>
    <w:rsid w:val="00B21CD4"/>
    <w:rsid w:val="00B21E60"/>
    <w:rsid w:val="00B21E72"/>
    <w:rsid w:val="00B23226"/>
    <w:rsid w:val="00B23A78"/>
    <w:rsid w:val="00B23CEE"/>
    <w:rsid w:val="00B23F43"/>
    <w:rsid w:val="00B23F5E"/>
    <w:rsid w:val="00B23FAC"/>
    <w:rsid w:val="00B242F4"/>
    <w:rsid w:val="00B24652"/>
    <w:rsid w:val="00B254D6"/>
    <w:rsid w:val="00B25773"/>
    <w:rsid w:val="00B26231"/>
    <w:rsid w:val="00B26740"/>
    <w:rsid w:val="00B26B58"/>
    <w:rsid w:val="00B26BC7"/>
    <w:rsid w:val="00B26DEC"/>
    <w:rsid w:val="00B304DB"/>
    <w:rsid w:val="00B30A41"/>
    <w:rsid w:val="00B31D93"/>
    <w:rsid w:val="00B31E9A"/>
    <w:rsid w:val="00B3284F"/>
    <w:rsid w:val="00B32929"/>
    <w:rsid w:val="00B337D6"/>
    <w:rsid w:val="00B33A7E"/>
    <w:rsid w:val="00B33FCB"/>
    <w:rsid w:val="00B3409B"/>
    <w:rsid w:val="00B340E1"/>
    <w:rsid w:val="00B34455"/>
    <w:rsid w:val="00B34586"/>
    <w:rsid w:val="00B34B30"/>
    <w:rsid w:val="00B34D42"/>
    <w:rsid w:val="00B35455"/>
    <w:rsid w:val="00B35CEA"/>
    <w:rsid w:val="00B36089"/>
    <w:rsid w:val="00B36255"/>
    <w:rsid w:val="00B36556"/>
    <w:rsid w:val="00B36565"/>
    <w:rsid w:val="00B36831"/>
    <w:rsid w:val="00B36C9C"/>
    <w:rsid w:val="00B37174"/>
    <w:rsid w:val="00B3749C"/>
    <w:rsid w:val="00B37A75"/>
    <w:rsid w:val="00B37DE7"/>
    <w:rsid w:val="00B4014B"/>
    <w:rsid w:val="00B40710"/>
    <w:rsid w:val="00B41049"/>
    <w:rsid w:val="00B4127D"/>
    <w:rsid w:val="00B4130E"/>
    <w:rsid w:val="00B42BBA"/>
    <w:rsid w:val="00B434AF"/>
    <w:rsid w:val="00B4466B"/>
    <w:rsid w:val="00B450D6"/>
    <w:rsid w:val="00B457C1"/>
    <w:rsid w:val="00B462D3"/>
    <w:rsid w:val="00B46D5C"/>
    <w:rsid w:val="00B46F77"/>
    <w:rsid w:val="00B4718E"/>
    <w:rsid w:val="00B474DE"/>
    <w:rsid w:val="00B47EF8"/>
    <w:rsid w:val="00B506A8"/>
    <w:rsid w:val="00B50A7D"/>
    <w:rsid w:val="00B50DD3"/>
    <w:rsid w:val="00B515FF"/>
    <w:rsid w:val="00B51FE7"/>
    <w:rsid w:val="00B52A29"/>
    <w:rsid w:val="00B533D9"/>
    <w:rsid w:val="00B547DF"/>
    <w:rsid w:val="00B54F28"/>
    <w:rsid w:val="00B56379"/>
    <w:rsid w:val="00B5688F"/>
    <w:rsid w:val="00B56E05"/>
    <w:rsid w:val="00B570EF"/>
    <w:rsid w:val="00B57615"/>
    <w:rsid w:val="00B57F21"/>
    <w:rsid w:val="00B57F69"/>
    <w:rsid w:val="00B603E2"/>
    <w:rsid w:val="00B616E8"/>
    <w:rsid w:val="00B618E3"/>
    <w:rsid w:val="00B62063"/>
    <w:rsid w:val="00B63994"/>
    <w:rsid w:val="00B648E7"/>
    <w:rsid w:val="00B65030"/>
    <w:rsid w:val="00B65DA4"/>
    <w:rsid w:val="00B66057"/>
    <w:rsid w:val="00B66074"/>
    <w:rsid w:val="00B66159"/>
    <w:rsid w:val="00B66CF3"/>
    <w:rsid w:val="00B66D73"/>
    <w:rsid w:val="00B6784E"/>
    <w:rsid w:val="00B679AB"/>
    <w:rsid w:val="00B67EB0"/>
    <w:rsid w:val="00B70E7C"/>
    <w:rsid w:val="00B711FD"/>
    <w:rsid w:val="00B71572"/>
    <w:rsid w:val="00B71805"/>
    <w:rsid w:val="00B7237C"/>
    <w:rsid w:val="00B72D28"/>
    <w:rsid w:val="00B7304F"/>
    <w:rsid w:val="00B734B2"/>
    <w:rsid w:val="00B74285"/>
    <w:rsid w:val="00B74DE2"/>
    <w:rsid w:val="00B751FE"/>
    <w:rsid w:val="00B77649"/>
    <w:rsid w:val="00B801F6"/>
    <w:rsid w:val="00B80A24"/>
    <w:rsid w:val="00B80CDC"/>
    <w:rsid w:val="00B80DE7"/>
    <w:rsid w:val="00B813AC"/>
    <w:rsid w:val="00B81904"/>
    <w:rsid w:val="00B81E61"/>
    <w:rsid w:val="00B82BE7"/>
    <w:rsid w:val="00B832FB"/>
    <w:rsid w:val="00B83667"/>
    <w:rsid w:val="00B8387B"/>
    <w:rsid w:val="00B84192"/>
    <w:rsid w:val="00B848FB"/>
    <w:rsid w:val="00B851C8"/>
    <w:rsid w:val="00B8543E"/>
    <w:rsid w:val="00B85462"/>
    <w:rsid w:val="00B85533"/>
    <w:rsid w:val="00B858E6"/>
    <w:rsid w:val="00B85BEF"/>
    <w:rsid w:val="00B87C83"/>
    <w:rsid w:val="00B9065B"/>
    <w:rsid w:val="00B90908"/>
    <w:rsid w:val="00B90AD7"/>
    <w:rsid w:val="00B90E92"/>
    <w:rsid w:val="00B913F3"/>
    <w:rsid w:val="00B91527"/>
    <w:rsid w:val="00B91A7F"/>
    <w:rsid w:val="00B91BD1"/>
    <w:rsid w:val="00B928C5"/>
    <w:rsid w:val="00B92933"/>
    <w:rsid w:val="00B92B0D"/>
    <w:rsid w:val="00B92C8E"/>
    <w:rsid w:val="00B9319D"/>
    <w:rsid w:val="00B93805"/>
    <w:rsid w:val="00B93989"/>
    <w:rsid w:val="00B93A4C"/>
    <w:rsid w:val="00B93E49"/>
    <w:rsid w:val="00B9452A"/>
    <w:rsid w:val="00B94C63"/>
    <w:rsid w:val="00B95383"/>
    <w:rsid w:val="00B95B72"/>
    <w:rsid w:val="00B95DEE"/>
    <w:rsid w:val="00B95FA7"/>
    <w:rsid w:val="00B96042"/>
    <w:rsid w:val="00B96174"/>
    <w:rsid w:val="00B961D1"/>
    <w:rsid w:val="00B96853"/>
    <w:rsid w:val="00B968E2"/>
    <w:rsid w:val="00B96DEF"/>
    <w:rsid w:val="00BA0324"/>
    <w:rsid w:val="00BA07A0"/>
    <w:rsid w:val="00BA0BCB"/>
    <w:rsid w:val="00BA131F"/>
    <w:rsid w:val="00BA13F4"/>
    <w:rsid w:val="00BA1E98"/>
    <w:rsid w:val="00BA31C6"/>
    <w:rsid w:val="00BA34E4"/>
    <w:rsid w:val="00BA3D24"/>
    <w:rsid w:val="00BA3DB3"/>
    <w:rsid w:val="00BA3FA2"/>
    <w:rsid w:val="00BA5162"/>
    <w:rsid w:val="00BA52A3"/>
    <w:rsid w:val="00BA52CC"/>
    <w:rsid w:val="00BA5C19"/>
    <w:rsid w:val="00BA5F2D"/>
    <w:rsid w:val="00BA6386"/>
    <w:rsid w:val="00BA6641"/>
    <w:rsid w:val="00BA7A45"/>
    <w:rsid w:val="00BB0289"/>
    <w:rsid w:val="00BB04DC"/>
    <w:rsid w:val="00BB0632"/>
    <w:rsid w:val="00BB069C"/>
    <w:rsid w:val="00BB1357"/>
    <w:rsid w:val="00BB1E7A"/>
    <w:rsid w:val="00BB2271"/>
    <w:rsid w:val="00BB2912"/>
    <w:rsid w:val="00BB32F0"/>
    <w:rsid w:val="00BB3462"/>
    <w:rsid w:val="00BB3E6E"/>
    <w:rsid w:val="00BB422A"/>
    <w:rsid w:val="00BB4370"/>
    <w:rsid w:val="00BB4F21"/>
    <w:rsid w:val="00BB567D"/>
    <w:rsid w:val="00BB63F2"/>
    <w:rsid w:val="00BB6B5F"/>
    <w:rsid w:val="00BC0EF4"/>
    <w:rsid w:val="00BC1AC8"/>
    <w:rsid w:val="00BC2053"/>
    <w:rsid w:val="00BC39E5"/>
    <w:rsid w:val="00BC464F"/>
    <w:rsid w:val="00BC5924"/>
    <w:rsid w:val="00BC5928"/>
    <w:rsid w:val="00BC5A6A"/>
    <w:rsid w:val="00BC6039"/>
    <w:rsid w:val="00BC6C4E"/>
    <w:rsid w:val="00BC6C6A"/>
    <w:rsid w:val="00BC70C2"/>
    <w:rsid w:val="00BC7951"/>
    <w:rsid w:val="00BD0E07"/>
    <w:rsid w:val="00BD0F60"/>
    <w:rsid w:val="00BD106B"/>
    <w:rsid w:val="00BD15B8"/>
    <w:rsid w:val="00BD1910"/>
    <w:rsid w:val="00BD2FCC"/>
    <w:rsid w:val="00BD30AC"/>
    <w:rsid w:val="00BD357A"/>
    <w:rsid w:val="00BD390F"/>
    <w:rsid w:val="00BD3C58"/>
    <w:rsid w:val="00BD42ED"/>
    <w:rsid w:val="00BD5076"/>
    <w:rsid w:val="00BD5FC7"/>
    <w:rsid w:val="00BD6CC3"/>
    <w:rsid w:val="00BD6E64"/>
    <w:rsid w:val="00BD7084"/>
    <w:rsid w:val="00BD7702"/>
    <w:rsid w:val="00BD77EE"/>
    <w:rsid w:val="00BE03A4"/>
    <w:rsid w:val="00BE0538"/>
    <w:rsid w:val="00BE0B7C"/>
    <w:rsid w:val="00BE0E28"/>
    <w:rsid w:val="00BE11A9"/>
    <w:rsid w:val="00BE12D9"/>
    <w:rsid w:val="00BE1966"/>
    <w:rsid w:val="00BE4145"/>
    <w:rsid w:val="00BE4323"/>
    <w:rsid w:val="00BE49B5"/>
    <w:rsid w:val="00BE51BA"/>
    <w:rsid w:val="00BE576F"/>
    <w:rsid w:val="00BE5776"/>
    <w:rsid w:val="00BE63F6"/>
    <w:rsid w:val="00BE6E44"/>
    <w:rsid w:val="00BE7054"/>
    <w:rsid w:val="00BE746E"/>
    <w:rsid w:val="00BE7799"/>
    <w:rsid w:val="00BE7E1A"/>
    <w:rsid w:val="00BF0342"/>
    <w:rsid w:val="00BF0D02"/>
    <w:rsid w:val="00BF1A49"/>
    <w:rsid w:val="00BF1AA4"/>
    <w:rsid w:val="00BF21EC"/>
    <w:rsid w:val="00BF2E29"/>
    <w:rsid w:val="00BF2E3F"/>
    <w:rsid w:val="00BF373F"/>
    <w:rsid w:val="00BF3819"/>
    <w:rsid w:val="00BF4C4B"/>
    <w:rsid w:val="00BF4F86"/>
    <w:rsid w:val="00BF552C"/>
    <w:rsid w:val="00BF57A1"/>
    <w:rsid w:val="00BF58C6"/>
    <w:rsid w:val="00BF5EAE"/>
    <w:rsid w:val="00BF6B6C"/>
    <w:rsid w:val="00BF72BE"/>
    <w:rsid w:val="00BF753C"/>
    <w:rsid w:val="00BF7660"/>
    <w:rsid w:val="00C000A8"/>
    <w:rsid w:val="00C001A1"/>
    <w:rsid w:val="00C002C0"/>
    <w:rsid w:val="00C00443"/>
    <w:rsid w:val="00C00D6B"/>
    <w:rsid w:val="00C01088"/>
    <w:rsid w:val="00C017E2"/>
    <w:rsid w:val="00C0192B"/>
    <w:rsid w:val="00C03342"/>
    <w:rsid w:val="00C03EBF"/>
    <w:rsid w:val="00C041ED"/>
    <w:rsid w:val="00C04674"/>
    <w:rsid w:val="00C04DF1"/>
    <w:rsid w:val="00C04EC5"/>
    <w:rsid w:val="00C05C94"/>
    <w:rsid w:val="00C05FDF"/>
    <w:rsid w:val="00C06D79"/>
    <w:rsid w:val="00C07E06"/>
    <w:rsid w:val="00C10442"/>
    <w:rsid w:val="00C1055A"/>
    <w:rsid w:val="00C10E2E"/>
    <w:rsid w:val="00C10F58"/>
    <w:rsid w:val="00C110B6"/>
    <w:rsid w:val="00C111DF"/>
    <w:rsid w:val="00C11520"/>
    <w:rsid w:val="00C1158A"/>
    <w:rsid w:val="00C1174C"/>
    <w:rsid w:val="00C117BA"/>
    <w:rsid w:val="00C11F8A"/>
    <w:rsid w:val="00C12471"/>
    <w:rsid w:val="00C133FE"/>
    <w:rsid w:val="00C13815"/>
    <w:rsid w:val="00C13CCA"/>
    <w:rsid w:val="00C146E4"/>
    <w:rsid w:val="00C15B45"/>
    <w:rsid w:val="00C15EB2"/>
    <w:rsid w:val="00C16EAC"/>
    <w:rsid w:val="00C16EF9"/>
    <w:rsid w:val="00C1725F"/>
    <w:rsid w:val="00C172B4"/>
    <w:rsid w:val="00C17764"/>
    <w:rsid w:val="00C17DD0"/>
    <w:rsid w:val="00C17F1F"/>
    <w:rsid w:val="00C20B05"/>
    <w:rsid w:val="00C21154"/>
    <w:rsid w:val="00C21179"/>
    <w:rsid w:val="00C21932"/>
    <w:rsid w:val="00C21B42"/>
    <w:rsid w:val="00C21DAB"/>
    <w:rsid w:val="00C21E0A"/>
    <w:rsid w:val="00C2290B"/>
    <w:rsid w:val="00C2376B"/>
    <w:rsid w:val="00C23BE2"/>
    <w:rsid w:val="00C23F39"/>
    <w:rsid w:val="00C243D3"/>
    <w:rsid w:val="00C243EC"/>
    <w:rsid w:val="00C255FA"/>
    <w:rsid w:val="00C25BD3"/>
    <w:rsid w:val="00C25C57"/>
    <w:rsid w:val="00C266DC"/>
    <w:rsid w:val="00C2705C"/>
    <w:rsid w:val="00C27149"/>
    <w:rsid w:val="00C2771E"/>
    <w:rsid w:val="00C30067"/>
    <w:rsid w:val="00C3013E"/>
    <w:rsid w:val="00C302E0"/>
    <w:rsid w:val="00C30700"/>
    <w:rsid w:val="00C30BA4"/>
    <w:rsid w:val="00C310EC"/>
    <w:rsid w:val="00C314CD"/>
    <w:rsid w:val="00C31E75"/>
    <w:rsid w:val="00C32024"/>
    <w:rsid w:val="00C323C6"/>
    <w:rsid w:val="00C32455"/>
    <w:rsid w:val="00C32ED2"/>
    <w:rsid w:val="00C3394C"/>
    <w:rsid w:val="00C3404F"/>
    <w:rsid w:val="00C34722"/>
    <w:rsid w:val="00C35357"/>
    <w:rsid w:val="00C35748"/>
    <w:rsid w:val="00C36580"/>
    <w:rsid w:val="00C365B5"/>
    <w:rsid w:val="00C36AA0"/>
    <w:rsid w:val="00C37421"/>
    <w:rsid w:val="00C379F5"/>
    <w:rsid w:val="00C400A6"/>
    <w:rsid w:val="00C400C2"/>
    <w:rsid w:val="00C40234"/>
    <w:rsid w:val="00C42225"/>
    <w:rsid w:val="00C4230E"/>
    <w:rsid w:val="00C42451"/>
    <w:rsid w:val="00C436C3"/>
    <w:rsid w:val="00C437A8"/>
    <w:rsid w:val="00C43B68"/>
    <w:rsid w:val="00C43FAF"/>
    <w:rsid w:val="00C44E2D"/>
    <w:rsid w:val="00C45BE0"/>
    <w:rsid w:val="00C46839"/>
    <w:rsid w:val="00C469A8"/>
    <w:rsid w:val="00C469F2"/>
    <w:rsid w:val="00C46EBE"/>
    <w:rsid w:val="00C47FEB"/>
    <w:rsid w:val="00C50016"/>
    <w:rsid w:val="00C508A2"/>
    <w:rsid w:val="00C513C4"/>
    <w:rsid w:val="00C515A5"/>
    <w:rsid w:val="00C51B3B"/>
    <w:rsid w:val="00C52256"/>
    <w:rsid w:val="00C5273B"/>
    <w:rsid w:val="00C527DE"/>
    <w:rsid w:val="00C52AA6"/>
    <w:rsid w:val="00C52DDD"/>
    <w:rsid w:val="00C53496"/>
    <w:rsid w:val="00C53B09"/>
    <w:rsid w:val="00C53C7F"/>
    <w:rsid w:val="00C53E40"/>
    <w:rsid w:val="00C5498E"/>
    <w:rsid w:val="00C54C74"/>
    <w:rsid w:val="00C54D44"/>
    <w:rsid w:val="00C551F8"/>
    <w:rsid w:val="00C552B7"/>
    <w:rsid w:val="00C5600E"/>
    <w:rsid w:val="00C56B56"/>
    <w:rsid w:val="00C574EA"/>
    <w:rsid w:val="00C5769F"/>
    <w:rsid w:val="00C60739"/>
    <w:rsid w:val="00C60782"/>
    <w:rsid w:val="00C60C14"/>
    <w:rsid w:val="00C60D73"/>
    <w:rsid w:val="00C60F63"/>
    <w:rsid w:val="00C62521"/>
    <w:rsid w:val="00C62B65"/>
    <w:rsid w:val="00C62DAA"/>
    <w:rsid w:val="00C62FE7"/>
    <w:rsid w:val="00C63A11"/>
    <w:rsid w:val="00C63C15"/>
    <w:rsid w:val="00C64627"/>
    <w:rsid w:val="00C64ABB"/>
    <w:rsid w:val="00C64B69"/>
    <w:rsid w:val="00C663D8"/>
    <w:rsid w:val="00C66751"/>
    <w:rsid w:val="00C6696E"/>
    <w:rsid w:val="00C66C7E"/>
    <w:rsid w:val="00C676BB"/>
    <w:rsid w:val="00C700FC"/>
    <w:rsid w:val="00C70AF8"/>
    <w:rsid w:val="00C7128D"/>
    <w:rsid w:val="00C71684"/>
    <w:rsid w:val="00C7181D"/>
    <w:rsid w:val="00C72693"/>
    <w:rsid w:val="00C73220"/>
    <w:rsid w:val="00C73308"/>
    <w:rsid w:val="00C73D4C"/>
    <w:rsid w:val="00C74883"/>
    <w:rsid w:val="00C74B8C"/>
    <w:rsid w:val="00C74E57"/>
    <w:rsid w:val="00C74E70"/>
    <w:rsid w:val="00C75A3E"/>
    <w:rsid w:val="00C7789C"/>
    <w:rsid w:val="00C77BE1"/>
    <w:rsid w:val="00C8160C"/>
    <w:rsid w:val="00C81E6C"/>
    <w:rsid w:val="00C81E77"/>
    <w:rsid w:val="00C823D5"/>
    <w:rsid w:val="00C82B44"/>
    <w:rsid w:val="00C82F5E"/>
    <w:rsid w:val="00C831B4"/>
    <w:rsid w:val="00C84133"/>
    <w:rsid w:val="00C84943"/>
    <w:rsid w:val="00C84D51"/>
    <w:rsid w:val="00C85AA4"/>
    <w:rsid w:val="00C86D13"/>
    <w:rsid w:val="00C90168"/>
    <w:rsid w:val="00C907B1"/>
    <w:rsid w:val="00C907E4"/>
    <w:rsid w:val="00C90E39"/>
    <w:rsid w:val="00C90E7B"/>
    <w:rsid w:val="00C90F99"/>
    <w:rsid w:val="00C9116F"/>
    <w:rsid w:val="00C91A7D"/>
    <w:rsid w:val="00C91ADF"/>
    <w:rsid w:val="00C92141"/>
    <w:rsid w:val="00C926F4"/>
    <w:rsid w:val="00C92B47"/>
    <w:rsid w:val="00C93523"/>
    <w:rsid w:val="00C9381B"/>
    <w:rsid w:val="00C93ED8"/>
    <w:rsid w:val="00C93EEA"/>
    <w:rsid w:val="00C943F2"/>
    <w:rsid w:val="00C94CD1"/>
    <w:rsid w:val="00C9576E"/>
    <w:rsid w:val="00C96C82"/>
    <w:rsid w:val="00C97ADA"/>
    <w:rsid w:val="00CA026C"/>
    <w:rsid w:val="00CA02AF"/>
    <w:rsid w:val="00CA0915"/>
    <w:rsid w:val="00CA0E69"/>
    <w:rsid w:val="00CA0FCD"/>
    <w:rsid w:val="00CA18F5"/>
    <w:rsid w:val="00CA2804"/>
    <w:rsid w:val="00CA30E1"/>
    <w:rsid w:val="00CA436C"/>
    <w:rsid w:val="00CA46D1"/>
    <w:rsid w:val="00CA5158"/>
    <w:rsid w:val="00CA61C9"/>
    <w:rsid w:val="00CA63F5"/>
    <w:rsid w:val="00CA6797"/>
    <w:rsid w:val="00CA6E31"/>
    <w:rsid w:val="00CA6E51"/>
    <w:rsid w:val="00CA6E87"/>
    <w:rsid w:val="00CA72B9"/>
    <w:rsid w:val="00CB0063"/>
    <w:rsid w:val="00CB03DC"/>
    <w:rsid w:val="00CB04C9"/>
    <w:rsid w:val="00CB13B1"/>
    <w:rsid w:val="00CB1632"/>
    <w:rsid w:val="00CB176A"/>
    <w:rsid w:val="00CB1941"/>
    <w:rsid w:val="00CB20E5"/>
    <w:rsid w:val="00CB2E4A"/>
    <w:rsid w:val="00CB32F2"/>
    <w:rsid w:val="00CB403E"/>
    <w:rsid w:val="00CB4385"/>
    <w:rsid w:val="00CB51C6"/>
    <w:rsid w:val="00CB60C9"/>
    <w:rsid w:val="00CB610D"/>
    <w:rsid w:val="00CB705E"/>
    <w:rsid w:val="00CB721F"/>
    <w:rsid w:val="00CB7502"/>
    <w:rsid w:val="00CB76BF"/>
    <w:rsid w:val="00CB793A"/>
    <w:rsid w:val="00CC04D7"/>
    <w:rsid w:val="00CC08DD"/>
    <w:rsid w:val="00CC0CE4"/>
    <w:rsid w:val="00CC0E0C"/>
    <w:rsid w:val="00CC12D1"/>
    <w:rsid w:val="00CC160D"/>
    <w:rsid w:val="00CC19DC"/>
    <w:rsid w:val="00CC36FE"/>
    <w:rsid w:val="00CC3DDC"/>
    <w:rsid w:val="00CC4160"/>
    <w:rsid w:val="00CC508F"/>
    <w:rsid w:val="00CC534A"/>
    <w:rsid w:val="00CC56B3"/>
    <w:rsid w:val="00CC61F5"/>
    <w:rsid w:val="00CC626D"/>
    <w:rsid w:val="00CC7DD1"/>
    <w:rsid w:val="00CC7E2D"/>
    <w:rsid w:val="00CD03F6"/>
    <w:rsid w:val="00CD0B06"/>
    <w:rsid w:val="00CD1763"/>
    <w:rsid w:val="00CD1E70"/>
    <w:rsid w:val="00CD25D5"/>
    <w:rsid w:val="00CD2ADD"/>
    <w:rsid w:val="00CD2D8F"/>
    <w:rsid w:val="00CD408B"/>
    <w:rsid w:val="00CD4775"/>
    <w:rsid w:val="00CD48E3"/>
    <w:rsid w:val="00CD505A"/>
    <w:rsid w:val="00CD57BE"/>
    <w:rsid w:val="00CD58B8"/>
    <w:rsid w:val="00CD5C77"/>
    <w:rsid w:val="00CD5EC8"/>
    <w:rsid w:val="00CD61C1"/>
    <w:rsid w:val="00CD6659"/>
    <w:rsid w:val="00CD6A6B"/>
    <w:rsid w:val="00CD6DB8"/>
    <w:rsid w:val="00CD6EDD"/>
    <w:rsid w:val="00CD6F81"/>
    <w:rsid w:val="00CD7580"/>
    <w:rsid w:val="00CD764B"/>
    <w:rsid w:val="00CD7791"/>
    <w:rsid w:val="00CD7AD1"/>
    <w:rsid w:val="00CD7BEF"/>
    <w:rsid w:val="00CD7D0A"/>
    <w:rsid w:val="00CE07A8"/>
    <w:rsid w:val="00CE25F6"/>
    <w:rsid w:val="00CE2A6C"/>
    <w:rsid w:val="00CE37B0"/>
    <w:rsid w:val="00CE3928"/>
    <w:rsid w:val="00CE4416"/>
    <w:rsid w:val="00CE452D"/>
    <w:rsid w:val="00CE47B3"/>
    <w:rsid w:val="00CE4ABA"/>
    <w:rsid w:val="00CE515D"/>
    <w:rsid w:val="00CE5612"/>
    <w:rsid w:val="00CE5662"/>
    <w:rsid w:val="00CE5EA0"/>
    <w:rsid w:val="00CE5F67"/>
    <w:rsid w:val="00CE64D4"/>
    <w:rsid w:val="00CE6FEB"/>
    <w:rsid w:val="00CE6FED"/>
    <w:rsid w:val="00CE770C"/>
    <w:rsid w:val="00CE7C12"/>
    <w:rsid w:val="00CF02D2"/>
    <w:rsid w:val="00CF06B3"/>
    <w:rsid w:val="00CF18EC"/>
    <w:rsid w:val="00CF1CBB"/>
    <w:rsid w:val="00CF2EBD"/>
    <w:rsid w:val="00CF4571"/>
    <w:rsid w:val="00CF4943"/>
    <w:rsid w:val="00CF4A3C"/>
    <w:rsid w:val="00CF4E22"/>
    <w:rsid w:val="00CF4EF1"/>
    <w:rsid w:val="00CF5099"/>
    <w:rsid w:val="00CF5659"/>
    <w:rsid w:val="00CF59CC"/>
    <w:rsid w:val="00CF606A"/>
    <w:rsid w:val="00CF7454"/>
    <w:rsid w:val="00CF76B4"/>
    <w:rsid w:val="00CF783C"/>
    <w:rsid w:val="00D00C90"/>
    <w:rsid w:val="00D010E3"/>
    <w:rsid w:val="00D010F7"/>
    <w:rsid w:val="00D01195"/>
    <w:rsid w:val="00D014A8"/>
    <w:rsid w:val="00D01A24"/>
    <w:rsid w:val="00D01CA6"/>
    <w:rsid w:val="00D01E4A"/>
    <w:rsid w:val="00D0207A"/>
    <w:rsid w:val="00D025D9"/>
    <w:rsid w:val="00D0294A"/>
    <w:rsid w:val="00D02FA3"/>
    <w:rsid w:val="00D03770"/>
    <w:rsid w:val="00D047BA"/>
    <w:rsid w:val="00D05954"/>
    <w:rsid w:val="00D06109"/>
    <w:rsid w:val="00D067D2"/>
    <w:rsid w:val="00D069D2"/>
    <w:rsid w:val="00D069EE"/>
    <w:rsid w:val="00D070E6"/>
    <w:rsid w:val="00D071AB"/>
    <w:rsid w:val="00D0772E"/>
    <w:rsid w:val="00D079FD"/>
    <w:rsid w:val="00D07EDC"/>
    <w:rsid w:val="00D10226"/>
    <w:rsid w:val="00D10E7A"/>
    <w:rsid w:val="00D10F64"/>
    <w:rsid w:val="00D11020"/>
    <w:rsid w:val="00D117C0"/>
    <w:rsid w:val="00D11FC8"/>
    <w:rsid w:val="00D12737"/>
    <w:rsid w:val="00D1309B"/>
    <w:rsid w:val="00D13A5E"/>
    <w:rsid w:val="00D14AD6"/>
    <w:rsid w:val="00D14D26"/>
    <w:rsid w:val="00D15A95"/>
    <w:rsid w:val="00D15A96"/>
    <w:rsid w:val="00D15D17"/>
    <w:rsid w:val="00D16250"/>
    <w:rsid w:val="00D16424"/>
    <w:rsid w:val="00D16ADF"/>
    <w:rsid w:val="00D16B60"/>
    <w:rsid w:val="00D17A99"/>
    <w:rsid w:val="00D20339"/>
    <w:rsid w:val="00D2097D"/>
    <w:rsid w:val="00D21D5C"/>
    <w:rsid w:val="00D2257B"/>
    <w:rsid w:val="00D2283B"/>
    <w:rsid w:val="00D23364"/>
    <w:rsid w:val="00D236E2"/>
    <w:rsid w:val="00D23EF5"/>
    <w:rsid w:val="00D2445C"/>
    <w:rsid w:val="00D247D5"/>
    <w:rsid w:val="00D25D08"/>
    <w:rsid w:val="00D25E84"/>
    <w:rsid w:val="00D260B5"/>
    <w:rsid w:val="00D267CA"/>
    <w:rsid w:val="00D27909"/>
    <w:rsid w:val="00D30058"/>
    <w:rsid w:val="00D30658"/>
    <w:rsid w:val="00D30868"/>
    <w:rsid w:val="00D30CE9"/>
    <w:rsid w:val="00D313A3"/>
    <w:rsid w:val="00D31733"/>
    <w:rsid w:val="00D31F82"/>
    <w:rsid w:val="00D32326"/>
    <w:rsid w:val="00D32396"/>
    <w:rsid w:val="00D3264B"/>
    <w:rsid w:val="00D327FA"/>
    <w:rsid w:val="00D33399"/>
    <w:rsid w:val="00D33E8B"/>
    <w:rsid w:val="00D34679"/>
    <w:rsid w:val="00D34C31"/>
    <w:rsid w:val="00D34F9A"/>
    <w:rsid w:val="00D35AAD"/>
    <w:rsid w:val="00D35B61"/>
    <w:rsid w:val="00D35BB4"/>
    <w:rsid w:val="00D362D7"/>
    <w:rsid w:val="00D3639C"/>
    <w:rsid w:val="00D3651C"/>
    <w:rsid w:val="00D3672E"/>
    <w:rsid w:val="00D374C7"/>
    <w:rsid w:val="00D37933"/>
    <w:rsid w:val="00D3798E"/>
    <w:rsid w:val="00D37A86"/>
    <w:rsid w:val="00D400C7"/>
    <w:rsid w:val="00D4083E"/>
    <w:rsid w:val="00D40CDA"/>
    <w:rsid w:val="00D40F41"/>
    <w:rsid w:val="00D4166D"/>
    <w:rsid w:val="00D421E7"/>
    <w:rsid w:val="00D4220B"/>
    <w:rsid w:val="00D42FC5"/>
    <w:rsid w:val="00D43AC0"/>
    <w:rsid w:val="00D44E1D"/>
    <w:rsid w:val="00D458BB"/>
    <w:rsid w:val="00D45CC3"/>
    <w:rsid w:val="00D46750"/>
    <w:rsid w:val="00D470D2"/>
    <w:rsid w:val="00D471B8"/>
    <w:rsid w:val="00D47741"/>
    <w:rsid w:val="00D50132"/>
    <w:rsid w:val="00D503B1"/>
    <w:rsid w:val="00D50801"/>
    <w:rsid w:val="00D50C6D"/>
    <w:rsid w:val="00D50F07"/>
    <w:rsid w:val="00D51BDB"/>
    <w:rsid w:val="00D5271C"/>
    <w:rsid w:val="00D53181"/>
    <w:rsid w:val="00D531C9"/>
    <w:rsid w:val="00D53919"/>
    <w:rsid w:val="00D53E6C"/>
    <w:rsid w:val="00D546CD"/>
    <w:rsid w:val="00D547E7"/>
    <w:rsid w:val="00D5490D"/>
    <w:rsid w:val="00D54C70"/>
    <w:rsid w:val="00D55346"/>
    <w:rsid w:val="00D553BA"/>
    <w:rsid w:val="00D564C1"/>
    <w:rsid w:val="00D56C0C"/>
    <w:rsid w:val="00D56F50"/>
    <w:rsid w:val="00D571EE"/>
    <w:rsid w:val="00D57307"/>
    <w:rsid w:val="00D57733"/>
    <w:rsid w:val="00D57861"/>
    <w:rsid w:val="00D600E2"/>
    <w:rsid w:val="00D60BAE"/>
    <w:rsid w:val="00D60DF1"/>
    <w:rsid w:val="00D61272"/>
    <w:rsid w:val="00D61893"/>
    <w:rsid w:val="00D62111"/>
    <w:rsid w:val="00D62330"/>
    <w:rsid w:val="00D6241E"/>
    <w:rsid w:val="00D62A80"/>
    <w:rsid w:val="00D62B39"/>
    <w:rsid w:val="00D637D0"/>
    <w:rsid w:val="00D63B80"/>
    <w:rsid w:val="00D63DE1"/>
    <w:rsid w:val="00D64473"/>
    <w:rsid w:val="00D646BE"/>
    <w:rsid w:val="00D6480E"/>
    <w:rsid w:val="00D64F74"/>
    <w:rsid w:val="00D651C3"/>
    <w:rsid w:val="00D653F6"/>
    <w:rsid w:val="00D65812"/>
    <w:rsid w:val="00D65A7F"/>
    <w:rsid w:val="00D663FC"/>
    <w:rsid w:val="00D67CCE"/>
    <w:rsid w:val="00D70705"/>
    <w:rsid w:val="00D7079A"/>
    <w:rsid w:val="00D70F11"/>
    <w:rsid w:val="00D712DC"/>
    <w:rsid w:val="00D72302"/>
    <w:rsid w:val="00D72AA9"/>
    <w:rsid w:val="00D738CB"/>
    <w:rsid w:val="00D745BF"/>
    <w:rsid w:val="00D750A3"/>
    <w:rsid w:val="00D76627"/>
    <w:rsid w:val="00D76B02"/>
    <w:rsid w:val="00D76B7B"/>
    <w:rsid w:val="00D76F82"/>
    <w:rsid w:val="00D76FB1"/>
    <w:rsid w:val="00D77426"/>
    <w:rsid w:val="00D80217"/>
    <w:rsid w:val="00D80D78"/>
    <w:rsid w:val="00D816F2"/>
    <w:rsid w:val="00D82E6B"/>
    <w:rsid w:val="00D82EDF"/>
    <w:rsid w:val="00D83682"/>
    <w:rsid w:val="00D83CBF"/>
    <w:rsid w:val="00D84F26"/>
    <w:rsid w:val="00D85438"/>
    <w:rsid w:val="00D855FF"/>
    <w:rsid w:val="00D85F3F"/>
    <w:rsid w:val="00D868D9"/>
    <w:rsid w:val="00D86D41"/>
    <w:rsid w:val="00D879A3"/>
    <w:rsid w:val="00D9001C"/>
    <w:rsid w:val="00D916AC"/>
    <w:rsid w:val="00D92272"/>
    <w:rsid w:val="00D924FA"/>
    <w:rsid w:val="00D92BED"/>
    <w:rsid w:val="00D930D1"/>
    <w:rsid w:val="00D930D9"/>
    <w:rsid w:val="00D93467"/>
    <w:rsid w:val="00D93C48"/>
    <w:rsid w:val="00D93CA7"/>
    <w:rsid w:val="00D94182"/>
    <w:rsid w:val="00D949D1"/>
    <w:rsid w:val="00D94C47"/>
    <w:rsid w:val="00D94E07"/>
    <w:rsid w:val="00D94E34"/>
    <w:rsid w:val="00D951B0"/>
    <w:rsid w:val="00D95820"/>
    <w:rsid w:val="00D966B0"/>
    <w:rsid w:val="00D96CF0"/>
    <w:rsid w:val="00D97551"/>
    <w:rsid w:val="00DA01D4"/>
    <w:rsid w:val="00DA02C3"/>
    <w:rsid w:val="00DA0F9C"/>
    <w:rsid w:val="00DA13BC"/>
    <w:rsid w:val="00DA188A"/>
    <w:rsid w:val="00DA22C8"/>
    <w:rsid w:val="00DA2973"/>
    <w:rsid w:val="00DA2A1F"/>
    <w:rsid w:val="00DA2A30"/>
    <w:rsid w:val="00DA3406"/>
    <w:rsid w:val="00DA3A81"/>
    <w:rsid w:val="00DA4254"/>
    <w:rsid w:val="00DA4B4B"/>
    <w:rsid w:val="00DA5880"/>
    <w:rsid w:val="00DA59E3"/>
    <w:rsid w:val="00DA5A1E"/>
    <w:rsid w:val="00DA6287"/>
    <w:rsid w:val="00DA6B10"/>
    <w:rsid w:val="00DA6DF7"/>
    <w:rsid w:val="00DA6F78"/>
    <w:rsid w:val="00DA7147"/>
    <w:rsid w:val="00DA78B5"/>
    <w:rsid w:val="00DA78B7"/>
    <w:rsid w:val="00DA7E60"/>
    <w:rsid w:val="00DB01B6"/>
    <w:rsid w:val="00DB0365"/>
    <w:rsid w:val="00DB17B7"/>
    <w:rsid w:val="00DB1820"/>
    <w:rsid w:val="00DB1BAC"/>
    <w:rsid w:val="00DB1BE3"/>
    <w:rsid w:val="00DB1D25"/>
    <w:rsid w:val="00DB221E"/>
    <w:rsid w:val="00DB23DF"/>
    <w:rsid w:val="00DB2A7A"/>
    <w:rsid w:val="00DB2AE6"/>
    <w:rsid w:val="00DB4066"/>
    <w:rsid w:val="00DB4790"/>
    <w:rsid w:val="00DB4AC0"/>
    <w:rsid w:val="00DB4C83"/>
    <w:rsid w:val="00DB4E43"/>
    <w:rsid w:val="00DB58EC"/>
    <w:rsid w:val="00DB5D79"/>
    <w:rsid w:val="00DB70CD"/>
    <w:rsid w:val="00DB7916"/>
    <w:rsid w:val="00DC0489"/>
    <w:rsid w:val="00DC09EB"/>
    <w:rsid w:val="00DC0A7B"/>
    <w:rsid w:val="00DC0AE7"/>
    <w:rsid w:val="00DC0FA2"/>
    <w:rsid w:val="00DC16E9"/>
    <w:rsid w:val="00DC1C30"/>
    <w:rsid w:val="00DC215F"/>
    <w:rsid w:val="00DC24D4"/>
    <w:rsid w:val="00DC252E"/>
    <w:rsid w:val="00DC2CE7"/>
    <w:rsid w:val="00DC2EAC"/>
    <w:rsid w:val="00DC3107"/>
    <w:rsid w:val="00DC3471"/>
    <w:rsid w:val="00DC3938"/>
    <w:rsid w:val="00DC4487"/>
    <w:rsid w:val="00DC4532"/>
    <w:rsid w:val="00DC5806"/>
    <w:rsid w:val="00DC5D55"/>
    <w:rsid w:val="00DC5D88"/>
    <w:rsid w:val="00DC637E"/>
    <w:rsid w:val="00DC6587"/>
    <w:rsid w:val="00DC6F85"/>
    <w:rsid w:val="00DC7009"/>
    <w:rsid w:val="00DC7079"/>
    <w:rsid w:val="00DC72C1"/>
    <w:rsid w:val="00DC731E"/>
    <w:rsid w:val="00DC7615"/>
    <w:rsid w:val="00DD0DFF"/>
    <w:rsid w:val="00DD1729"/>
    <w:rsid w:val="00DD2131"/>
    <w:rsid w:val="00DD2DFA"/>
    <w:rsid w:val="00DD2F5C"/>
    <w:rsid w:val="00DD2F7B"/>
    <w:rsid w:val="00DD43D7"/>
    <w:rsid w:val="00DD527A"/>
    <w:rsid w:val="00DD6606"/>
    <w:rsid w:val="00DD66AE"/>
    <w:rsid w:val="00DD7870"/>
    <w:rsid w:val="00DD7971"/>
    <w:rsid w:val="00DE133F"/>
    <w:rsid w:val="00DE193A"/>
    <w:rsid w:val="00DE19F7"/>
    <w:rsid w:val="00DE1DC8"/>
    <w:rsid w:val="00DE251A"/>
    <w:rsid w:val="00DE259D"/>
    <w:rsid w:val="00DE25ED"/>
    <w:rsid w:val="00DE2A61"/>
    <w:rsid w:val="00DE2EF5"/>
    <w:rsid w:val="00DE3209"/>
    <w:rsid w:val="00DE4194"/>
    <w:rsid w:val="00DE487D"/>
    <w:rsid w:val="00DE4963"/>
    <w:rsid w:val="00DE4A56"/>
    <w:rsid w:val="00DE4A72"/>
    <w:rsid w:val="00DE5089"/>
    <w:rsid w:val="00DE508F"/>
    <w:rsid w:val="00DE5E92"/>
    <w:rsid w:val="00DE6080"/>
    <w:rsid w:val="00DE6F4C"/>
    <w:rsid w:val="00DE71B3"/>
    <w:rsid w:val="00DE7EAD"/>
    <w:rsid w:val="00DF04E3"/>
    <w:rsid w:val="00DF0885"/>
    <w:rsid w:val="00DF0965"/>
    <w:rsid w:val="00DF141E"/>
    <w:rsid w:val="00DF1DA7"/>
    <w:rsid w:val="00DF1DEE"/>
    <w:rsid w:val="00DF2748"/>
    <w:rsid w:val="00DF2A1F"/>
    <w:rsid w:val="00DF2CE1"/>
    <w:rsid w:val="00DF2E74"/>
    <w:rsid w:val="00DF37B0"/>
    <w:rsid w:val="00DF4434"/>
    <w:rsid w:val="00DF5062"/>
    <w:rsid w:val="00DF644A"/>
    <w:rsid w:val="00DF6AE3"/>
    <w:rsid w:val="00DF6C99"/>
    <w:rsid w:val="00DF6F40"/>
    <w:rsid w:val="00DF7027"/>
    <w:rsid w:val="00DF752B"/>
    <w:rsid w:val="00E00B47"/>
    <w:rsid w:val="00E00F06"/>
    <w:rsid w:val="00E0174F"/>
    <w:rsid w:val="00E0286D"/>
    <w:rsid w:val="00E028D7"/>
    <w:rsid w:val="00E02F5C"/>
    <w:rsid w:val="00E03645"/>
    <w:rsid w:val="00E040B8"/>
    <w:rsid w:val="00E04190"/>
    <w:rsid w:val="00E04430"/>
    <w:rsid w:val="00E0461F"/>
    <w:rsid w:val="00E051A7"/>
    <w:rsid w:val="00E05FB5"/>
    <w:rsid w:val="00E078CD"/>
    <w:rsid w:val="00E104B7"/>
    <w:rsid w:val="00E104F5"/>
    <w:rsid w:val="00E10BEC"/>
    <w:rsid w:val="00E1240D"/>
    <w:rsid w:val="00E12C7E"/>
    <w:rsid w:val="00E140A3"/>
    <w:rsid w:val="00E1504A"/>
    <w:rsid w:val="00E15BDB"/>
    <w:rsid w:val="00E15C37"/>
    <w:rsid w:val="00E16183"/>
    <w:rsid w:val="00E17047"/>
    <w:rsid w:val="00E1747F"/>
    <w:rsid w:val="00E175BC"/>
    <w:rsid w:val="00E179EF"/>
    <w:rsid w:val="00E17BAB"/>
    <w:rsid w:val="00E20547"/>
    <w:rsid w:val="00E20CC2"/>
    <w:rsid w:val="00E21382"/>
    <w:rsid w:val="00E21973"/>
    <w:rsid w:val="00E22407"/>
    <w:rsid w:val="00E22D6C"/>
    <w:rsid w:val="00E231B4"/>
    <w:rsid w:val="00E23C3A"/>
    <w:rsid w:val="00E23E77"/>
    <w:rsid w:val="00E24425"/>
    <w:rsid w:val="00E24BCD"/>
    <w:rsid w:val="00E255A4"/>
    <w:rsid w:val="00E25996"/>
    <w:rsid w:val="00E26356"/>
    <w:rsid w:val="00E266A8"/>
    <w:rsid w:val="00E270A2"/>
    <w:rsid w:val="00E27723"/>
    <w:rsid w:val="00E3064B"/>
    <w:rsid w:val="00E308DF"/>
    <w:rsid w:val="00E30D21"/>
    <w:rsid w:val="00E313BB"/>
    <w:rsid w:val="00E31651"/>
    <w:rsid w:val="00E31A62"/>
    <w:rsid w:val="00E31C42"/>
    <w:rsid w:val="00E320B7"/>
    <w:rsid w:val="00E326AF"/>
    <w:rsid w:val="00E32C6D"/>
    <w:rsid w:val="00E32C99"/>
    <w:rsid w:val="00E32EB5"/>
    <w:rsid w:val="00E33198"/>
    <w:rsid w:val="00E3329E"/>
    <w:rsid w:val="00E34238"/>
    <w:rsid w:val="00E34A9B"/>
    <w:rsid w:val="00E34DBE"/>
    <w:rsid w:val="00E352CD"/>
    <w:rsid w:val="00E377B1"/>
    <w:rsid w:val="00E37C82"/>
    <w:rsid w:val="00E4074E"/>
    <w:rsid w:val="00E4089C"/>
    <w:rsid w:val="00E40F4D"/>
    <w:rsid w:val="00E40F8F"/>
    <w:rsid w:val="00E41160"/>
    <w:rsid w:val="00E42A11"/>
    <w:rsid w:val="00E42EB1"/>
    <w:rsid w:val="00E42FE3"/>
    <w:rsid w:val="00E43669"/>
    <w:rsid w:val="00E4438D"/>
    <w:rsid w:val="00E44823"/>
    <w:rsid w:val="00E4486F"/>
    <w:rsid w:val="00E448BD"/>
    <w:rsid w:val="00E44DDA"/>
    <w:rsid w:val="00E450E2"/>
    <w:rsid w:val="00E45194"/>
    <w:rsid w:val="00E452DF"/>
    <w:rsid w:val="00E45B2C"/>
    <w:rsid w:val="00E46047"/>
    <w:rsid w:val="00E472A9"/>
    <w:rsid w:val="00E47419"/>
    <w:rsid w:val="00E474F1"/>
    <w:rsid w:val="00E4757B"/>
    <w:rsid w:val="00E4779B"/>
    <w:rsid w:val="00E47813"/>
    <w:rsid w:val="00E50878"/>
    <w:rsid w:val="00E509AE"/>
    <w:rsid w:val="00E50E4C"/>
    <w:rsid w:val="00E50EF6"/>
    <w:rsid w:val="00E5100A"/>
    <w:rsid w:val="00E5106B"/>
    <w:rsid w:val="00E51082"/>
    <w:rsid w:val="00E51EEC"/>
    <w:rsid w:val="00E52077"/>
    <w:rsid w:val="00E522BC"/>
    <w:rsid w:val="00E52757"/>
    <w:rsid w:val="00E52C5D"/>
    <w:rsid w:val="00E52C8A"/>
    <w:rsid w:val="00E53567"/>
    <w:rsid w:val="00E53D11"/>
    <w:rsid w:val="00E54413"/>
    <w:rsid w:val="00E557AE"/>
    <w:rsid w:val="00E55C04"/>
    <w:rsid w:val="00E56367"/>
    <w:rsid w:val="00E569D8"/>
    <w:rsid w:val="00E56C91"/>
    <w:rsid w:val="00E573C6"/>
    <w:rsid w:val="00E57499"/>
    <w:rsid w:val="00E5788C"/>
    <w:rsid w:val="00E57BAE"/>
    <w:rsid w:val="00E60145"/>
    <w:rsid w:val="00E60418"/>
    <w:rsid w:val="00E60816"/>
    <w:rsid w:val="00E60D7B"/>
    <w:rsid w:val="00E611D3"/>
    <w:rsid w:val="00E61AB2"/>
    <w:rsid w:val="00E628C6"/>
    <w:rsid w:val="00E62BE8"/>
    <w:rsid w:val="00E63921"/>
    <w:rsid w:val="00E63BBE"/>
    <w:rsid w:val="00E63D32"/>
    <w:rsid w:val="00E643AD"/>
    <w:rsid w:val="00E6467A"/>
    <w:rsid w:val="00E6494C"/>
    <w:rsid w:val="00E6558A"/>
    <w:rsid w:val="00E65D0B"/>
    <w:rsid w:val="00E66593"/>
    <w:rsid w:val="00E6662C"/>
    <w:rsid w:val="00E66818"/>
    <w:rsid w:val="00E66DA6"/>
    <w:rsid w:val="00E6769E"/>
    <w:rsid w:val="00E677EF"/>
    <w:rsid w:val="00E67817"/>
    <w:rsid w:val="00E6795A"/>
    <w:rsid w:val="00E67AE1"/>
    <w:rsid w:val="00E67AE3"/>
    <w:rsid w:val="00E70782"/>
    <w:rsid w:val="00E718CF"/>
    <w:rsid w:val="00E72DEB"/>
    <w:rsid w:val="00E73196"/>
    <w:rsid w:val="00E733AC"/>
    <w:rsid w:val="00E73404"/>
    <w:rsid w:val="00E735C4"/>
    <w:rsid w:val="00E73950"/>
    <w:rsid w:val="00E74275"/>
    <w:rsid w:val="00E74FC8"/>
    <w:rsid w:val="00E7511E"/>
    <w:rsid w:val="00E7543C"/>
    <w:rsid w:val="00E75CF7"/>
    <w:rsid w:val="00E75D75"/>
    <w:rsid w:val="00E75DF6"/>
    <w:rsid w:val="00E761F8"/>
    <w:rsid w:val="00E76300"/>
    <w:rsid w:val="00E76C51"/>
    <w:rsid w:val="00E76C6F"/>
    <w:rsid w:val="00E77CEF"/>
    <w:rsid w:val="00E813BC"/>
    <w:rsid w:val="00E81441"/>
    <w:rsid w:val="00E81AFD"/>
    <w:rsid w:val="00E81DE8"/>
    <w:rsid w:val="00E81F87"/>
    <w:rsid w:val="00E8329E"/>
    <w:rsid w:val="00E83801"/>
    <w:rsid w:val="00E8394D"/>
    <w:rsid w:val="00E83DAA"/>
    <w:rsid w:val="00E84B54"/>
    <w:rsid w:val="00E8509A"/>
    <w:rsid w:val="00E85251"/>
    <w:rsid w:val="00E853EE"/>
    <w:rsid w:val="00E8543B"/>
    <w:rsid w:val="00E85457"/>
    <w:rsid w:val="00E8645A"/>
    <w:rsid w:val="00E866AE"/>
    <w:rsid w:val="00E87CD0"/>
    <w:rsid w:val="00E87F95"/>
    <w:rsid w:val="00E90816"/>
    <w:rsid w:val="00E90B17"/>
    <w:rsid w:val="00E90DC8"/>
    <w:rsid w:val="00E919AB"/>
    <w:rsid w:val="00E92656"/>
    <w:rsid w:val="00E929AF"/>
    <w:rsid w:val="00E930DA"/>
    <w:rsid w:val="00E934E8"/>
    <w:rsid w:val="00E93717"/>
    <w:rsid w:val="00E93B3A"/>
    <w:rsid w:val="00E9505A"/>
    <w:rsid w:val="00E95672"/>
    <w:rsid w:val="00E96797"/>
    <w:rsid w:val="00E979DE"/>
    <w:rsid w:val="00E97F2C"/>
    <w:rsid w:val="00EA01A2"/>
    <w:rsid w:val="00EA0D2E"/>
    <w:rsid w:val="00EA0E86"/>
    <w:rsid w:val="00EA1654"/>
    <w:rsid w:val="00EA2204"/>
    <w:rsid w:val="00EA2210"/>
    <w:rsid w:val="00EA38A8"/>
    <w:rsid w:val="00EA3A6D"/>
    <w:rsid w:val="00EA3C25"/>
    <w:rsid w:val="00EA47C4"/>
    <w:rsid w:val="00EA4CA9"/>
    <w:rsid w:val="00EA524B"/>
    <w:rsid w:val="00EA5392"/>
    <w:rsid w:val="00EA5E03"/>
    <w:rsid w:val="00EA5EAC"/>
    <w:rsid w:val="00EA620E"/>
    <w:rsid w:val="00EA66C1"/>
    <w:rsid w:val="00EA66F8"/>
    <w:rsid w:val="00EA78F7"/>
    <w:rsid w:val="00EB0009"/>
    <w:rsid w:val="00EB0E19"/>
    <w:rsid w:val="00EB0ED7"/>
    <w:rsid w:val="00EB1CB5"/>
    <w:rsid w:val="00EB27FC"/>
    <w:rsid w:val="00EB2881"/>
    <w:rsid w:val="00EB2CDF"/>
    <w:rsid w:val="00EB3132"/>
    <w:rsid w:val="00EB3497"/>
    <w:rsid w:val="00EB3B35"/>
    <w:rsid w:val="00EB4270"/>
    <w:rsid w:val="00EB7221"/>
    <w:rsid w:val="00EB767B"/>
    <w:rsid w:val="00EC0149"/>
    <w:rsid w:val="00EC01D7"/>
    <w:rsid w:val="00EC02B3"/>
    <w:rsid w:val="00EC02F8"/>
    <w:rsid w:val="00EC0541"/>
    <w:rsid w:val="00EC0711"/>
    <w:rsid w:val="00EC08FB"/>
    <w:rsid w:val="00EC0C37"/>
    <w:rsid w:val="00EC1181"/>
    <w:rsid w:val="00EC1489"/>
    <w:rsid w:val="00EC19C7"/>
    <w:rsid w:val="00EC1D37"/>
    <w:rsid w:val="00EC237E"/>
    <w:rsid w:val="00EC27E1"/>
    <w:rsid w:val="00EC2D37"/>
    <w:rsid w:val="00EC320D"/>
    <w:rsid w:val="00EC378F"/>
    <w:rsid w:val="00EC3A33"/>
    <w:rsid w:val="00EC3C61"/>
    <w:rsid w:val="00EC479E"/>
    <w:rsid w:val="00EC5107"/>
    <w:rsid w:val="00EC6486"/>
    <w:rsid w:val="00EC6771"/>
    <w:rsid w:val="00EC6DF9"/>
    <w:rsid w:val="00EC7765"/>
    <w:rsid w:val="00ED02F2"/>
    <w:rsid w:val="00ED08FC"/>
    <w:rsid w:val="00ED17D6"/>
    <w:rsid w:val="00ED1C25"/>
    <w:rsid w:val="00ED34A8"/>
    <w:rsid w:val="00ED3A6C"/>
    <w:rsid w:val="00ED3CBA"/>
    <w:rsid w:val="00ED4447"/>
    <w:rsid w:val="00ED44C1"/>
    <w:rsid w:val="00ED4701"/>
    <w:rsid w:val="00ED4D43"/>
    <w:rsid w:val="00ED554B"/>
    <w:rsid w:val="00ED55A0"/>
    <w:rsid w:val="00ED7DD9"/>
    <w:rsid w:val="00ED7F2F"/>
    <w:rsid w:val="00ED7F60"/>
    <w:rsid w:val="00EE080C"/>
    <w:rsid w:val="00EE0AAC"/>
    <w:rsid w:val="00EE1125"/>
    <w:rsid w:val="00EE2383"/>
    <w:rsid w:val="00EE2B8B"/>
    <w:rsid w:val="00EE3296"/>
    <w:rsid w:val="00EE4AA8"/>
    <w:rsid w:val="00EE5822"/>
    <w:rsid w:val="00EE59DC"/>
    <w:rsid w:val="00EE5FAE"/>
    <w:rsid w:val="00EE64E7"/>
    <w:rsid w:val="00EE69BC"/>
    <w:rsid w:val="00EE737C"/>
    <w:rsid w:val="00EF0780"/>
    <w:rsid w:val="00EF125A"/>
    <w:rsid w:val="00EF251F"/>
    <w:rsid w:val="00EF29D5"/>
    <w:rsid w:val="00EF2B92"/>
    <w:rsid w:val="00EF3073"/>
    <w:rsid w:val="00EF3196"/>
    <w:rsid w:val="00EF37D9"/>
    <w:rsid w:val="00EF4F8E"/>
    <w:rsid w:val="00EF509F"/>
    <w:rsid w:val="00EF57B2"/>
    <w:rsid w:val="00EF5EB6"/>
    <w:rsid w:val="00EF6B5F"/>
    <w:rsid w:val="00EF6D9D"/>
    <w:rsid w:val="00EF7AA0"/>
    <w:rsid w:val="00EF7CAA"/>
    <w:rsid w:val="00EF7F0F"/>
    <w:rsid w:val="00F005F3"/>
    <w:rsid w:val="00F00B74"/>
    <w:rsid w:val="00F0225A"/>
    <w:rsid w:val="00F038B0"/>
    <w:rsid w:val="00F044C7"/>
    <w:rsid w:val="00F05814"/>
    <w:rsid w:val="00F05931"/>
    <w:rsid w:val="00F05986"/>
    <w:rsid w:val="00F05B65"/>
    <w:rsid w:val="00F06628"/>
    <w:rsid w:val="00F07237"/>
    <w:rsid w:val="00F072A5"/>
    <w:rsid w:val="00F073DF"/>
    <w:rsid w:val="00F073FA"/>
    <w:rsid w:val="00F07A3E"/>
    <w:rsid w:val="00F1112F"/>
    <w:rsid w:val="00F11495"/>
    <w:rsid w:val="00F114CB"/>
    <w:rsid w:val="00F116AB"/>
    <w:rsid w:val="00F11861"/>
    <w:rsid w:val="00F11E60"/>
    <w:rsid w:val="00F11E90"/>
    <w:rsid w:val="00F12245"/>
    <w:rsid w:val="00F124E1"/>
    <w:rsid w:val="00F1253F"/>
    <w:rsid w:val="00F125E1"/>
    <w:rsid w:val="00F126F3"/>
    <w:rsid w:val="00F12D6D"/>
    <w:rsid w:val="00F12DCF"/>
    <w:rsid w:val="00F12DDC"/>
    <w:rsid w:val="00F12DDF"/>
    <w:rsid w:val="00F13AAD"/>
    <w:rsid w:val="00F13C2B"/>
    <w:rsid w:val="00F1407F"/>
    <w:rsid w:val="00F14325"/>
    <w:rsid w:val="00F14666"/>
    <w:rsid w:val="00F1550B"/>
    <w:rsid w:val="00F155C6"/>
    <w:rsid w:val="00F163AB"/>
    <w:rsid w:val="00F1642B"/>
    <w:rsid w:val="00F16A82"/>
    <w:rsid w:val="00F16DC8"/>
    <w:rsid w:val="00F17227"/>
    <w:rsid w:val="00F172C7"/>
    <w:rsid w:val="00F20B78"/>
    <w:rsid w:val="00F2128E"/>
    <w:rsid w:val="00F21422"/>
    <w:rsid w:val="00F2169F"/>
    <w:rsid w:val="00F22E00"/>
    <w:rsid w:val="00F230CC"/>
    <w:rsid w:val="00F24508"/>
    <w:rsid w:val="00F24845"/>
    <w:rsid w:val="00F25155"/>
    <w:rsid w:val="00F25160"/>
    <w:rsid w:val="00F25246"/>
    <w:rsid w:val="00F25333"/>
    <w:rsid w:val="00F257A4"/>
    <w:rsid w:val="00F26093"/>
    <w:rsid w:val="00F26233"/>
    <w:rsid w:val="00F26BB3"/>
    <w:rsid w:val="00F26CE5"/>
    <w:rsid w:val="00F27207"/>
    <w:rsid w:val="00F27472"/>
    <w:rsid w:val="00F314C4"/>
    <w:rsid w:val="00F32324"/>
    <w:rsid w:val="00F3242B"/>
    <w:rsid w:val="00F336BA"/>
    <w:rsid w:val="00F34083"/>
    <w:rsid w:val="00F345F2"/>
    <w:rsid w:val="00F34F27"/>
    <w:rsid w:val="00F35311"/>
    <w:rsid w:val="00F361A6"/>
    <w:rsid w:val="00F3676B"/>
    <w:rsid w:val="00F36D6E"/>
    <w:rsid w:val="00F37371"/>
    <w:rsid w:val="00F37F3A"/>
    <w:rsid w:val="00F37F5D"/>
    <w:rsid w:val="00F40C6F"/>
    <w:rsid w:val="00F41BCB"/>
    <w:rsid w:val="00F42A8B"/>
    <w:rsid w:val="00F42E1B"/>
    <w:rsid w:val="00F431BC"/>
    <w:rsid w:val="00F4495B"/>
    <w:rsid w:val="00F44FE8"/>
    <w:rsid w:val="00F45919"/>
    <w:rsid w:val="00F45B85"/>
    <w:rsid w:val="00F45C1E"/>
    <w:rsid w:val="00F45D91"/>
    <w:rsid w:val="00F45DC6"/>
    <w:rsid w:val="00F45E12"/>
    <w:rsid w:val="00F460C4"/>
    <w:rsid w:val="00F46601"/>
    <w:rsid w:val="00F46915"/>
    <w:rsid w:val="00F47112"/>
    <w:rsid w:val="00F4780D"/>
    <w:rsid w:val="00F47E50"/>
    <w:rsid w:val="00F50514"/>
    <w:rsid w:val="00F506EF"/>
    <w:rsid w:val="00F5242D"/>
    <w:rsid w:val="00F52667"/>
    <w:rsid w:val="00F535EB"/>
    <w:rsid w:val="00F54078"/>
    <w:rsid w:val="00F54846"/>
    <w:rsid w:val="00F55A5D"/>
    <w:rsid w:val="00F55DC0"/>
    <w:rsid w:val="00F561FA"/>
    <w:rsid w:val="00F5645E"/>
    <w:rsid w:val="00F566BC"/>
    <w:rsid w:val="00F56DF0"/>
    <w:rsid w:val="00F56FD5"/>
    <w:rsid w:val="00F606BE"/>
    <w:rsid w:val="00F611D2"/>
    <w:rsid w:val="00F61203"/>
    <w:rsid w:val="00F61F67"/>
    <w:rsid w:val="00F629F6"/>
    <w:rsid w:val="00F63C63"/>
    <w:rsid w:val="00F63DD4"/>
    <w:rsid w:val="00F641B2"/>
    <w:rsid w:val="00F654C9"/>
    <w:rsid w:val="00F65C78"/>
    <w:rsid w:val="00F65E31"/>
    <w:rsid w:val="00F666C6"/>
    <w:rsid w:val="00F6754C"/>
    <w:rsid w:val="00F67790"/>
    <w:rsid w:val="00F701B6"/>
    <w:rsid w:val="00F7068A"/>
    <w:rsid w:val="00F7098E"/>
    <w:rsid w:val="00F70C4C"/>
    <w:rsid w:val="00F7123C"/>
    <w:rsid w:val="00F71D06"/>
    <w:rsid w:val="00F723D0"/>
    <w:rsid w:val="00F732BC"/>
    <w:rsid w:val="00F73494"/>
    <w:rsid w:val="00F738B7"/>
    <w:rsid w:val="00F74705"/>
    <w:rsid w:val="00F74A17"/>
    <w:rsid w:val="00F74C90"/>
    <w:rsid w:val="00F74CF5"/>
    <w:rsid w:val="00F74D02"/>
    <w:rsid w:val="00F77278"/>
    <w:rsid w:val="00F77981"/>
    <w:rsid w:val="00F77D52"/>
    <w:rsid w:val="00F8030B"/>
    <w:rsid w:val="00F80746"/>
    <w:rsid w:val="00F8075D"/>
    <w:rsid w:val="00F811CA"/>
    <w:rsid w:val="00F81339"/>
    <w:rsid w:val="00F81FB9"/>
    <w:rsid w:val="00F8364C"/>
    <w:rsid w:val="00F839FD"/>
    <w:rsid w:val="00F84C48"/>
    <w:rsid w:val="00F84F08"/>
    <w:rsid w:val="00F85381"/>
    <w:rsid w:val="00F853B1"/>
    <w:rsid w:val="00F857D7"/>
    <w:rsid w:val="00F85A89"/>
    <w:rsid w:val="00F85F8A"/>
    <w:rsid w:val="00F8618E"/>
    <w:rsid w:val="00F866B9"/>
    <w:rsid w:val="00F87097"/>
    <w:rsid w:val="00F877BD"/>
    <w:rsid w:val="00F87835"/>
    <w:rsid w:val="00F9074B"/>
    <w:rsid w:val="00F9090E"/>
    <w:rsid w:val="00F90954"/>
    <w:rsid w:val="00F91482"/>
    <w:rsid w:val="00F91856"/>
    <w:rsid w:val="00F918E8"/>
    <w:rsid w:val="00F92048"/>
    <w:rsid w:val="00F9220F"/>
    <w:rsid w:val="00F924D9"/>
    <w:rsid w:val="00F92DB6"/>
    <w:rsid w:val="00F93043"/>
    <w:rsid w:val="00F934B4"/>
    <w:rsid w:val="00F9363F"/>
    <w:rsid w:val="00F93EFD"/>
    <w:rsid w:val="00F9403B"/>
    <w:rsid w:val="00F94688"/>
    <w:rsid w:val="00F94D29"/>
    <w:rsid w:val="00F9548C"/>
    <w:rsid w:val="00F95C9B"/>
    <w:rsid w:val="00F95E24"/>
    <w:rsid w:val="00F95E94"/>
    <w:rsid w:val="00F963AE"/>
    <w:rsid w:val="00F9693F"/>
    <w:rsid w:val="00F96D6E"/>
    <w:rsid w:val="00F974B6"/>
    <w:rsid w:val="00F9756D"/>
    <w:rsid w:val="00F97838"/>
    <w:rsid w:val="00FA0163"/>
    <w:rsid w:val="00FA06BC"/>
    <w:rsid w:val="00FA06D0"/>
    <w:rsid w:val="00FA0CEE"/>
    <w:rsid w:val="00FA12F0"/>
    <w:rsid w:val="00FA1DCE"/>
    <w:rsid w:val="00FA21BD"/>
    <w:rsid w:val="00FA2DC0"/>
    <w:rsid w:val="00FA3846"/>
    <w:rsid w:val="00FA3AA8"/>
    <w:rsid w:val="00FA4620"/>
    <w:rsid w:val="00FA4BDC"/>
    <w:rsid w:val="00FA4CC0"/>
    <w:rsid w:val="00FA5904"/>
    <w:rsid w:val="00FA5AE7"/>
    <w:rsid w:val="00FA5C50"/>
    <w:rsid w:val="00FA613D"/>
    <w:rsid w:val="00FA6F75"/>
    <w:rsid w:val="00FB0EA7"/>
    <w:rsid w:val="00FB12C1"/>
    <w:rsid w:val="00FB19A3"/>
    <w:rsid w:val="00FB1ADE"/>
    <w:rsid w:val="00FB29A2"/>
    <w:rsid w:val="00FB3A27"/>
    <w:rsid w:val="00FB3AAF"/>
    <w:rsid w:val="00FB3C75"/>
    <w:rsid w:val="00FB3ED5"/>
    <w:rsid w:val="00FB4309"/>
    <w:rsid w:val="00FB4550"/>
    <w:rsid w:val="00FB48E1"/>
    <w:rsid w:val="00FB4955"/>
    <w:rsid w:val="00FB4D9C"/>
    <w:rsid w:val="00FB50E5"/>
    <w:rsid w:val="00FB511E"/>
    <w:rsid w:val="00FB527B"/>
    <w:rsid w:val="00FB64D8"/>
    <w:rsid w:val="00FB6A76"/>
    <w:rsid w:val="00FB6B98"/>
    <w:rsid w:val="00FB6BF7"/>
    <w:rsid w:val="00FB719C"/>
    <w:rsid w:val="00FC0866"/>
    <w:rsid w:val="00FC1A62"/>
    <w:rsid w:val="00FC414F"/>
    <w:rsid w:val="00FC4375"/>
    <w:rsid w:val="00FC489D"/>
    <w:rsid w:val="00FC4B10"/>
    <w:rsid w:val="00FC4E4D"/>
    <w:rsid w:val="00FC4ED4"/>
    <w:rsid w:val="00FC52B5"/>
    <w:rsid w:val="00FC5564"/>
    <w:rsid w:val="00FC5E26"/>
    <w:rsid w:val="00FC6082"/>
    <w:rsid w:val="00FC66A2"/>
    <w:rsid w:val="00FC6EA4"/>
    <w:rsid w:val="00FC7E43"/>
    <w:rsid w:val="00FC7FE2"/>
    <w:rsid w:val="00FD1834"/>
    <w:rsid w:val="00FD1D5A"/>
    <w:rsid w:val="00FD1DE3"/>
    <w:rsid w:val="00FD294F"/>
    <w:rsid w:val="00FD30AE"/>
    <w:rsid w:val="00FD38C2"/>
    <w:rsid w:val="00FD3966"/>
    <w:rsid w:val="00FD3D94"/>
    <w:rsid w:val="00FD4007"/>
    <w:rsid w:val="00FD4365"/>
    <w:rsid w:val="00FD4BA7"/>
    <w:rsid w:val="00FD5046"/>
    <w:rsid w:val="00FD520A"/>
    <w:rsid w:val="00FD5C35"/>
    <w:rsid w:val="00FD5F6D"/>
    <w:rsid w:val="00FD62C9"/>
    <w:rsid w:val="00FD65BB"/>
    <w:rsid w:val="00FD7267"/>
    <w:rsid w:val="00FD7579"/>
    <w:rsid w:val="00FD77DD"/>
    <w:rsid w:val="00FD7D35"/>
    <w:rsid w:val="00FD7E55"/>
    <w:rsid w:val="00FD7FBE"/>
    <w:rsid w:val="00FE0465"/>
    <w:rsid w:val="00FE0713"/>
    <w:rsid w:val="00FE098E"/>
    <w:rsid w:val="00FE2206"/>
    <w:rsid w:val="00FE2431"/>
    <w:rsid w:val="00FE26D2"/>
    <w:rsid w:val="00FE322C"/>
    <w:rsid w:val="00FE373B"/>
    <w:rsid w:val="00FE432C"/>
    <w:rsid w:val="00FE45B0"/>
    <w:rsid w:val="00FE46B5"/>
    <w:rsid w:val="00FE4840"/>
    <w:rsid w:val="00FE4BAC"/>
    <w:rsid w:val="00FE55A3"/>
    <w:rsid w:val="00FE5B9E"/>
    <w:rsid w:val="00FE6429"/>
    <w:rsid w:val="00FE644B"/>
    <w:rsid w:val="00FE67FC"/>
    <w:rsid w:val="00FE74F9"/>
    <w:rsid w:val="00FE76D6"/>
    <w:rsid w:val="00FE78CB"/>
    <w:rsid w:val="00FE798A"/>
    <w:rsid w:val="00FF0757"/>
    <w:rsid w:val="00FF104E"/>
    <w:rsid w:val="00FF1394"/>
    <w:rsid w:val="00FF14A8"/>
    <w:rsid w:val="00FF16A7"/>
    <w:rsid w:val="00FF171B"/>
    <w:rsid w:val="00FF2218"/>
    <w:rsid w:val="00FF2C7D"/>
    <w:rsid w:val="00FF39A9"/>
    <w:rsid w:val="00FF3B7A"/>
    <w:rsid w:val="00FF3BF5"/>
    <w:rsid w:val="00FF4013"/>
    <w:rsid w:val="00FF4287"/>
    <w:rsid w:val="00FF4BF9"/>
    <w:rsid w:val="00FF502C"/>
    <w:rsid w:val="00FF5234"/>
    <w:rsid w:val="00FF5649"/>
    <w:rsid w:val="00FF5706"/>
    <w:rsid w:val="00FF58B6"/>
    <w:rsid w:val="00FF5B01"/>
    <w:rsid w:val="00FF61EB"/>
    <w:rsid w:val="00FF6A32"/>
    <w:rsid w:val="00FF731E"/>
    <w:rsid w:val="00FF78DA"/>
    <w:rsid w:val="00FF7ADA"/>
    <w:rsid w:val="091630A1"/>
    <w:rsid w:val="1D68BD31"/>
    <w:rsid w:val="2330CB38"/>
    <w:rsid w:val="2758917A"/>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E0249"/>
  <w15:docId w15:val="{AFDBC03E-1B33-4373-8C82-BE2DF6AD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de-DE" w:eastAsia="it-IT"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DB"/>
    <w:rPr>
      <w:lang w:val="it-IT"/>
    </w:rPr>
  </w:style>
  <w:style w:type="paragraph" w:styleId="Titre8">
    <w:name w:val="heading 8"/>
    <w:basedOn w:val="Normal"/>
    <w:next w:val="Normal"/>
    <w:link w:val="Titre8Car"/>
    <w:qFormat/>
    <w:rsid w:val="003E7D98"/>
    <w:pPr>
      <w:spacing w:before="240" w:after="60"/>
      <w:outlineLvl w:val="7"/>
    </w:pPr>
    <w:rPr>
      <w:rFonts w:ascii="Calibri" w:eastAsia="Times New Roman" w:hAnsi="Calibri" w:cs="Times New Roman"/>
      <w:i/>
      <w:iCs/>
      <w:sz w:val="24"/>
      <w:szCs w:val="24"/>
      <w:lang w:val="de-DE" w:eastAsia="de-DE"/>
    </w:rPr>
  </w:style>
  <w:style w:type="paragraph" w:styleId="Titre9">
    <w:name w:val="heading 9"/>
    <w:basedOn w:val="Normal"/>
    <w:next w:val="Normal"/>
    <w:link w:val="Titre9Car"/>
    <w:qFormat/>
    <w:rsid w:val="003E7D98"/>
    <w:pPr>
      <w:spacing w:before="240" w:after="60"/>
      <w:outlineLvl w:val="8"/>
    </w:pPr>
    <w:rPr>
      <w:rFonts w:ascii="Cambria" w:eastAsia="Times New Roman" w:hAnsi="Cambria" w:cs="Times New Roman"/>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60739"/>
    <w:pPr>
      <w:numPr>
        <w:numId w:val="17"/>
      </w:num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ACNormal"/>
    <w:link w:val="En-tteCar"/>
    <w:uiPriority w:val="99"/>
    <w:unhideWhenUsed/>
    <w:rsid w:val="00BD30AC"/>
    <w:rPr>
      <w:noProof/>
    </w:rPr>
  </w:style>
  <w:style w:type="character" w:customStyle="1" w:styleId="En-tteCar">
    <w:name w:val="En-tête Car"/>
    <w:basedOn w:val="Policepardfaut"/>
    <w:link w:val="En-tte"/>
    <w:uiPriority w:val="99"/>
    <w:rsid w:val="00BD30AC"/>
    <w:rPr>
      <w:noProof/>
      <w:sz w:val="18"/>
      <w:szCs w:val="18"/>
      <w:lang w:val="fr-CH"/>
    </w:rPr>
  </w:style>
  <w:style w:type="paragraph" w:styleId="Pieddepage">
    <w:name w:val="footer"/>
    <w:basedOn w:val="Normal"/>
    <w:link w:val="PieddepageCar"/>
    <w:uiPriority w:val="99"/>
    <w:unhideWhenUsed/>
    <w:rsid w:val="00BD30AC"/>
    <w:pPr>
      <w:tabs>
        <w:tab w:val="center" w:pos="5387"/>
        <w:tab w:val="right" w:pos="10199"/>
      </w:tabs>
      <w:spacing w:after="0"/>
    </w:pPr>
    <w:rPr>
      <w:sz w:val="14"/>
      <w:szCs w:val="14"/>
    </w:rPr>
  </w:style>
  <w:style w:type="character" w:customStyle="1" w:styleId="PieddepageCar">
    <w:name w:val="Pied de page Car"/>
    <w:basedOn w:val="Policepardfaut"/>
    <w:link w:val="Pieddepage"/>
    <w:uiPriority w:val="99"/>
    <w:rsid w:val="00BD30AC"/>
    <w:rPr>
      <w:sz w:val="14"/>
      <w:szCs w:val="14"/>
      <w:lang w:val="it-IT"/>
    </w:rPr>
  </w:style>
  <w:style w:type="paragraph" w:styleId="Paragraphedeliste">
    <w:name w:val="List Paragraph"/>
    <w:aliases w:val="AC_Paragraphe de liste bullet"/>
    <w:basedOn w:val="Normal"/>
    <w:qFormat/>
    <w:rsid w:val="00CF5099"/>
    <w:pPr>
      <w:ind w:left="720"/>
      <w:contextualSpacing/>
    </w:pPr>
  </w:style>
  <w:style w:type="character" w:customStyle="1" w:styleId="Titre8Car">
    <w:name w:val="Titre 8 Car"/>
    <w:basedOn w:val="Policepardfaut"/>
    <w:link w:val="Titre8"/>
    <w:rsid w:val="003E7D98"/>
    <w:rPr>
      <w:rFonts w:ascii="Calibri" w:eastAsia="Times New Roman" w:hAnsi="Calibri" w:cs="Times New Roman"/>
      <w:i/>
      <w:iCs/>
      <w:sz w:val="24"/>
      <w:szCs w:val="24"/>
      <w:lang w:eastAsia="de-DE"/>
    </w:rPr>
  </w:style>
  <w:style w:type="character" w:customStyle="1" w:styleId="Titre9Car">
    <w:name w:val="Titre 9 Car"/>
    <w:basedOn w:val="Policepardfaut"/>
    <w:link w:val="Titre9"/>
    <w:rsid w:val="003E7D98"/>
    <w:rPr>
      <w:rFonts w:ascii="Cambria" w:eastAsia="Times New Roman" w:hAnsi="Cambria" w:cs="Times New Roman"/>
      <w:lang w:eastAsia="de-DE"/>
    </w:rPr>
  </w:style>
  <w:style w:type="character" w:customStyle="1" w:styleId="CorpsdetexteCar">
    <w:name w:val="Corps de texte Car"/>
    <w:link w:val="Corpsdetexte"/>
    <w:locked/>
    <w:rsid w:val="003E7D98"/>
    <w:rPr>
      <w:rFonts w:cs="Arial"/>
      <w:szCs w:val="24"/>
      <w:lang w:val="fr-CH" w:eastAsia="ar-SA"/>
    </w:rPr>
  </w:style>
  <w:style w:type="paragraph" w:styleId="Corpsdetexte">
    <w:name w:val="Body Text"/>
    <w:basedOn w:val="Normal"/>
    <w:link w:val="CorpsdetexteCar"/>
    <w:rsid w:val="003E7D98"/>
    <w:pPr>
      <w:spacing w:after="0"/>
      <w:ind w:left="709" w:hanging="709"/>
    </w:pPr>
    <w:rPr>
      <w:rFonts w:cs="Arial"/>
      <w:szCs w:val="24"/>
      <w:lang w:val="fr-CH" w:eastAsia="ar-SA"/>
    </w:rPr>
  </w:style>
  <w:style w:type="paragraph" w:customStyle="1" w:styleId="ACchapeauretrait">
    <w:name w:val="AC_chapeau retrait"/>
    <w:basedOn w:val="Normal"/>
    <w:rsid w:val="0042651F"/>
    <w:pPr>
      <w:widowControl w:val="0"/>
      <w:tabs>
        <w:tab w:val="right" w:pos="9632"/>
      </w:tabs>
      <w:suppressAutoHyphens/>
      <w:spacing w:after="0"/>
      <w:ind w:left="374" w:hanging="374"/>
      <w:contextualSpacing/>
      <w:textAlignment w:val="baseline"/>
    </w:pPr>
    <w:rPr>
      <w:rFonts w:eastAsia="MS Mincho" w:cs="DejaVu Sans"/>
      <w:sz w:val="16"/>
      <w:szCs w:val="18"/>
      <w:lang w:val="en-GB"/>
    </w:rPr>
  </w:style>
  <w:style w:type="paragraph" w:customStyle="1" w:styleId="ACguide-rougetitres">
    <w:name w:val="AC_guide-rouge_titres"/>
    <w:basedOn w:val="Normal"/>
    <w:qFormat/>
    <w:rsid w:val="00D57307"/>
    <w:pPr>
      <w:tabs>
        <w:tab w:val="left" w:pos="3686"/>
        <w:tab w:val="right" w:pos="9632"/>
      </w:tabs>
      <w:spacing w:before="240" w:after="0"/>
      <w:jc w:val="both"/>
    </w:pPr>
    <w:rPr>
      <w:rFonts w:eastAsia="Arial" w:cs="Arial"/>
      <w:b/>
      <w:bCs/>
      <w:color w:val="FF0000"/>
      <w:sz w:val="18"/>
      <w:szCs w:val="18"/>
      <w:lang w:val="fr-CH" w:eastAsia="en-US"/>
    </w:rPr>
  </w:style>
  <w:style w:type="paragraph" w:customStyle="1" w:styleId="ACnormal-Note-guide-rouge">
    <w:name w:val="AC_normal-Note-guide-rouge"/>
    <w:basedOn w:val="ACNormalItalic"/>
    <w:qFormat/>
    <w:rsid w:val="00B23FAC"/>
    <w:rPr>
      <w:color w:val="FF0000"/>
      <w:sz w:val="16"/>
      <w:lang w:val="fr-CH"/>
    </w:rPr>
  </w:style>
  <w:style w:type="character" w:styleId="Lienhypertexte">
    <w:name w:val="Hyperlink"/>
    <w:basedOn w:val="Policepardfaut"/>
    <w:uiPriority w:val="99"/>
    <w:unhideWhenUsed/>
    <w:qFormat/>
    <w:rsid w:val="001737E4"/>
    <w:rPr>
      <w:color w:val="0000FF"/>
      <w:u w:val="single"/>
    </w:rPr>
  </w:style>
  <w:style w:type="character" w:styleId="Marquedecommentaire">
    <w:name w:val="annotation reference"/>
    <w:semiHidden/>
    <w:rsid w:val="00910D7E"/>
    <w:rPr>
      <w:sz w:val="16"/>
      <w:szCs w:val="16"/>
    </w:rPr>
  </w:style>
  <w:style w:type="paragraph" w:styleId="Commentaire">
    <w:name w:val="annotation text"/>
    <w:basedOn w:val="Normal"/>
    <w:link w:val="CommentaireCar"/>
    <w:uiPriority w:val="99"/>
    <w:rsid w:val="00910D7E"/>
    <w:pPr>
      <w:spacing w:after="0"/>
    </w:pPr>
    <w:rPr>
      <w:rFonts w:ascii="Times New Roman" w:eastAsia="Times New Roman" w:hAnsi="Times New Roman" w:cs="Times New Roman"/>
      <w:sz w:val="20"/>
      <w:szCs w:val="20"/>
      <w:lang w:val="fi-FI" w:eastAsia="fi-FI"/>
    </w:rPr>
  </w:style>
  <w:style w:type="character" w:customStyle="1" w:styleId="CommentaireCar">
    <w:name w:val="Commentaire Car"/>
    <w:basedOn w:val="Policepardfaut"/>
    <w:link w:val="Commentaire"/>
    <w:uiPriority w:val="99"/>
    <w:rsid w:val="00910D7E"/>
    <w:rPr>
      <w:rFonts w:ascii="Times New Roman" w:eastAsia="Times New Roman" w:hAnsi="Times New Roman" w:cs="Times New Roman"/>
      <w:sz w:val="20"/>
      <w:szCs w:val="20"/>
      <w:lang w:val="fi-FI" w:eastAsia="fi-FI"/>
    </w:rPr>
  </w:style>
  <w:style w:type="character" w:styleId="Lienhypertextesuivivisit">
    <w:name w:val="FollowedHyperlink"/>
    <w:basedOn w:val="Policepardfaut"/>
    <w:uiPriority w:val="99"/>
    <w:semiHidden/>
    <w:unhideWhenUsed/>
    <w:rsid w:val="00880173"/>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8E1301"/>
    <w:pPr>
      <w:spacing w:after="200"/>
    </w:pPr>
    <w:rPr>
      <w:rFonts w:ascii="Arial" w:eastAsiaTheme="minorEastAsia" w:hAnsi="Arial" w:cstheme="minorBidi"/>
      <w:b/>
      <w:bCs/>
      <w:lang w:val="it-IT" w:eastAsia="it-IT"/>
    </w:rPr>
  </w:style>
  <w:style w:type="character" w:customStyle="1" w:styleId="ObjetducommentaireCar">
    <w:name w:val="Objet du commentaire Car"/>
    <w:basedOn w:val="CommentaireCar"/>
    <w:link w:val="Objetducommentaire"/>
    <w:uiPriority w:val="99"/>
    <w:semiHidden/>
    <w:rsid w:val="008E1301"/>
    <w:rPr>
      <w:rFonts w:ascii="Times New Roman" w:eastAsia="Times New Roman" w:hAnsi="Times New Roman" w:cs="Times New Roman"/>
      <w:b/>
      <w:bCs/>
      <w:sz w:val="20"/>
      <w:szCs w:val="20"/>
      <w:lang w:val="it-IT" w:eastAsia="fi-FI"/>
    </w:rPr>
  </w:style>
  <w:style w:type="paragraph" w:styleId="Rvision">
    <w:name w:val="Revision"/>
    <w:hidden/>
    <w:uiPriority w:val="99"/>
    <w:semiHidden/>
    <w:rsid w:val="002E105F"/>
    <w:pPr>
      <w:spacing w:after="0"/>
    </w:pPr>
    <w:rPr>
      <w:lang w:val="it-IT"/>
    </w:rPr>
  </w:style>
  <w:style w:type="paragraph" w:customStyle="1" w:styleId="ACbullet-listabc">
    <w:name w:val="AC_bullet-list_a) b) c)"/>
    <w:basedOn w:val="ACbullet-listItalic"/>
    <w:next w:val="ACNormal"/>
    <w:qFormat/>
    <w:rsid w:val="00BA07A0"/>
    <w:pPr>
      <w:numPr>
        <w:numId w:val="0"/>
      </w:numPr>
      <w:tabs>
        <w:tab w:val="clear" w:pos="876"/>
        <w:tab w:val="left" w:pos="304"/>
      </w:tabs>
      <w:ind w:left="304" w:hanging="304"/>
    </w:pPr>
  </w:style>
  <w:style w:type="character" w:styleId="Mentionnonrsolue">
    <w:name w:val="Unresolved Mention"/>
    <w:basedOn w:val="Policepardfaut"/>
    <w:uiPriority w:val="99"/>
    <w:semiHidden/>
    <w:unhideWhenUsed/>
    <w:rsid w:val="008444D3"/>
    <w:rPr>
      <w:color w:val="808080"/>
      <w:shd w:val="clear" w:color="auto" w:fill="E6E6E6"/>
    </w:rPr>
  </w:style>
  <w:style w:type="paragraph" w:customStyle="1" w:styleId="ACNormal">
    <w:name w:val="AC_Normal"/>
    <w:basedOn w:val="Normal"/>
    <w:qFormat/>
    <w:rsid w:val="00BA52CC"/>
    <w:pPr>
      <w:tabs>
        <w:tab w:val="left" w:pos="1134"/>
      </w:tabs>
      <w:spacing w:after="60"/>
      <w:contextualSpacing/>
    </w:pPr>
    <w:rPr>
      <w:sz w:val="20"/>
      <w:szCs w:val="20"/>
      <w:lang w:val="fr-CH"/>
    </w:rPr>
  </w:style>
  <w:style w:type="paragraph" w:customStyle="1" w:styleId="ACnormaltitre-d-article">
    <w:name w:val="AC_normal_titre-d-article"/>
    <w:basedOn w:val="Normal"/>
    <w:next w:val="ACNormal"/>
    <w:qFormat/>
    <w:rsid w:val="0037274C"/>
    <w:pPr>
      <w:tabs>
        <w:tab w:val="left" w:pos="1134"/>
      </w:tabs>
      <w:spacing w:before="60" w:after="60"/>
    </w:pPr>
    <w:rPr>
      <w:b/>
      <w:sz w:val="18"/>
      <w:lang w:val="de-CH"/>
    </w:rPr>
  </w:style>
  <w:style w:type="paragraph" w:customStyle="1" w:styleId="ACbullet-list">
    <w:name w:val="AC_bullet-list"/>
    <w:basedOn w:val="Paragraphedeliste"/>
    <w:qFormat/>
    <w:rsid w:val="00BA52CC"/>
    <w:pPr>
      <w:keepNext/>
      <w:numPr>
        <w:numId w:val="13"/>
      </w:numPr>
      <w:shd w:val="clear" w:color="auto" w:fill="FFFFFF"/>
      <w:tabs>
        <w:tab w:val="left" w:pos="876"/>
      </w:tabs>
      <w:suppressAutoHyphens/>
      <w:spacing w:after="60"/>
    </w:pPr>
    <w:rPr>
      <w:sz w:val="20"/>
      <w:szCs w:val="20"/>
      <w:lang w:val="fr-CH"/>
    </w:rPr>
  </w:style>
  <w:style w:type="paragraph" w:customStyle="1" w:styleId="ACbullet-listItalic">
    <w:name w:val="AC_bullet-list_Italic"/>
    <w:basedOn w:val="ACbullet-list"/>
    <w:next w:val="ACbullet-list"/>
    <w:qFormat/>
    <w:rsid w:val="002268F7"/>
    <w:rPr>
      <w:i/>
      <w:iCs/>
    </w:rPr>
  </w:style>
  <w:style w:type="paragraph" w:customStyle="1" w:styleId="ACNormalItalic">
    <w:name w:val="AC_Normal_Italic"/>
    <w:basedOn w:val="ACNormal"/>
    <w:next w:val="ACNormal"/>
    <w:qFormat/>
    <w:rsid w:val="001E508B"/>
    <w:pPr>
      <w:widowControl w:val="0"/>
    </w:pPr>
    <w:rPr>
      <w:i/>
      <w:lang w:val="en-GB"/>
    </w:rPr>
  </w:style>
  <w:style w:type="paragraph" w:customStyle="1" w:styleId="ACTitle-1">
    <w:name w:val="AC_Title-1"/>
    <w:basedOn w:val="Normal"/>
    <w:qFormat/>
    <w:rsid w:val="001969CB"/>
    <w:pPr>
      <w:tabs>
        <w:tab w:val="left" w:pos="1134"/>
      </w:tabs>
      <w:spacing w:before="120" w:after="120"/>
      <w:jc w:val="center"/>
    </w:pPr>
    <w:rPr>
      <w:b/>
      <w:sz w:val="28"/>
      <w:szCs w:val="32"/>
    </w:rPr>
  </w:style>
  <w:style w:type="paragraph" w:customStyle="1" w:styleId="ACTitle-2">
    <w:name w:val="AC_Title-2"/>
    <w:basedOn w:val="Normal"/>
    <w:next w:val="ACNormal"/>
    <w:qFormat/>
    <w:rsid w:val="00A4462D"/>
    <w:pPr>
      <w:tabs>
        <w:tab w:val="left" w:pos="1134"/>
      </w:tabs>
      <w:spacing w:before="120" w:after="120"/>
      <w:contextualSpacing/>
      <w:jc w:val="center"/>
    </w:pPr>
    <w:rPr>
      <w:b/>
      <w:sz w:val="28"/>
      <w:szCs w:val="28"/>
    </w:rPr>
  </w:style>
  <w:style w:type="paragraph" w:customStyle="1" w:styleId="ACCommittee">
    <w:name w:val="AC_Committee"/>
    <w:basedOn w:val="Normal"/>
    <w:next w:val="ACNormal"/>
    <w:qFormat/>
    <w:rsid w:val="008D07BA"/>
    <w:pPr>
      <w:tabs>
        <w:tab w:val="left" w:pos="3402"/>
        <w:tab w:val="right" w:pos="10199"/>
      </w:tabs>
      <w:spacing w:after="0"/>
    </w:pPr>
    <w:rPr>
      <w:sz w:val="18"/>
      <w:szCs w:val="20"/>
      <w:lang w:val="en-US"/>
    </w:rPr>
  </w:style>
  <w:style w:type="paragraph" w:customStyle="1" w:styleId="ACintro">
    <w:name w:val="AC_intro"/>
    <w:basedOn w:val="ACNormal"/>
    <w:next w:val="ACNormal"/>
    <w:qFormat/>
    <w:rsid w:val="006D29B0"/>
    <w:rPr>
      <w:sz w:val="16"/>
    </w:rPr>
  </w:style>
  <w:style w:type="paragraph" w:customStyle="1" w:styleId="ACTitle-1Addendum">
    <w:name w:val="AC_Title-1_Addendum"/>
    <w:basedOn w:val="ACTitle-1"/>
    <w:qFormat/>
    <w:rsid w:val="004979CA"/>
    <w:pPr>
      <w:jc w:val="left"/>
    </w:pPr>
  </w:style>
  <w:style w:type="paragraph" w:customStyle="1" w:styleId="ACTitle-2Addendum">
    <w:name w:val="AC_Title-2_Addendum"/>
    <w:basedOn w:val="Normal"/>
    <w:next w:val="ACbullet-list"/>
    <w:qFormat/>
    <w:rsid w:val="0057046E"/>
    <w:pPr>
      <w:tabs>
        <w:tab w:val="left" w:pos="1134"/>
      </w:tabs>
      <w:spacing w:after="120"/>
    </w:pPr>
    <w:rPr>
      <w:b/>
      <w:sz w:val="28"/>
    </w:rPr>
  </w:style>
  <w:style w:type="paragraph" w:customStyle="1" w:styleId="ACTitle-3Addendum">
    <w:name w:val="AC_Title-3_Addendum"/>
    <w:basedOn w:val="ACTitle-2Addendum"/>
    <w:next w:val="ACbullet-list"/>
    <w:qFormat/>
    <w:rsid w:val="00077844"/>
    <w:pPr>
      <w:spacing w:before="120"/>
      <w:contextualSpacing/>
    </w:pPr>
    <w:rPr>
      <w:sz w:val="24"/>
      <w:szCs w:val="20"/>
    </w:rPr>
  </w:style>
  <w:style w:type="paragraph" w:customStyle="1" w:styleId="ACParagraphedelisteitalique">
    <w:name w:val="AC_Paragraphe de liste italique"/>
    <w:basedOn w:val="Paragraphedeliste"/>
    <w:qFormat/>
    <w:rsid w:val="00E61AB2"/>
    <w:pPr>
      <w:widowControl w:val="0"/>
      <w:tabs>
        <w:tab w:val="num" w:pos="0"/>
        <w:tab w:val="num" w:pos="388"/>
        <w:tab w:val="left" w:pos="1451"/>
        <w:tab w:val="left" w:pos="3686"/>
        <w:tab w:val="right" w:pos="9632"/>
      </w:tabs>
      <w:suppressAutoHyphens/>
      <w:spacing w:after="0"/>
      <w:ind w:left="388" w:hanging="360"/>
      <w:textAlignment w:val="baseline"/>
    </w:pPr>
    <w:rPr>
      <w:rFonts w:eastAsia="MS Mincho" w:cs="DejaVu Sans"/>
      <w:i/>
      <w:iCs/>
      <w:sz w:val="18"/>
      <w:szCs w:val="18"/>
      <w:lang w:val="en-GB"/>
    </w:rPr>
  </w:style>
  <w:style w:type="paragraph" w:customStyle="1" w:styleId="ACguide-rouge">
    <w:name w:val="AC_guide-rouge"/>
    <w:basedOn w:val="Normal"/>
    <w:qFormat/>
    <w:rsid w:val="00344A1C"/>
    <w:pPr>
      <w:tabs>
        <w:tab w:val="left" w:pos="3686"/>
        <w:tab w:val="right" w:pos="9632"/>
      </w:tabs>
      <w:spacing w:after="0"/>
    </w:pPr>
    <w:rPr>
      <w:color w:val="FF0000"/>
      <w:sz w:val="18"/>
      <w:szCs w:val="18"/>
      <w:lang w:val="fr-FR"/>
    </w:rPr>
  </w:style>
  <w:style w:type="paragraph" w:customStyle="1" w:styleId="ACguide-rouge1erTitre">
    <w:name w:val="AC_guide-rouge_1er Titre"/>
    <w:basedOn w:val="Normal"/>
    <w:qFormat/>
    <w:rsid w:val="00641E1C"/>
    <w:pPr>
      <w:tabs>
        <w:tab w:val="left" w:pos="1134"/>
      </w:tabs>
      <w:suppressAutoHyphens/>
      <w:spacing w:before="240" w:after="240"/>
      <w:contextualSpacing/>
      <w:jc w:val="center"/>
      <w:textAlignment w:val="baseline"/>
    </w:pPr>
    <w:rPr>
      <w:rFonts w:eastAsia="MS Mincho" w:cs="DejaVu Sans"/>
      <w:b/>
      <w:color w:val="FF0000"/>
      <w:sz w:val="32"/>
      <w:szCs w:val="32"/>
      <w:lang w:val="en-GB"/>
    </w:rPr>
  </w:style>
  <w:style w:type="paragraph" w:customStyle="1" w:styleId="ACguide-rouge1er-paragraphe">
    <w:name w:val="AC_guide-rouge_1er-paragraphe"/>
    <w:basedOn w:val="Normal"/>
    <w:next w:val="Normal"/>
    <w:rsid w:val="00344A1C"/>
    <w:pPr>
      <w:tabs>
        <w:tab w:val="left" w:pos="3686"/>
        <w:tab w:val="right" w:pos="9632"/>
      </w:tabs>
      <w:spacing w:before="240" w:after="0"/>
      <w:jc w:val="both"/>
    </w:pPr>
    <w:rPr>
      <w:rFonts w:eastAsia="Arial" w:cs="Arial"/>
      <w:color w:val="FF0000"/>
      <w:sz w:val="18"/>
      <w:szCs w:val="18"/>
      <w:lang w:val="fr-CH" w:eastAsia="en-US"/>
    </w:rPr>
  </w:style>
  <w:style w:type="paragraph" w:customStyle="1" w:styleId="ACguide-rouge-bullet-list">
    <w:name w:val="AC_guide-rouge-bullet-list"/>
    <w:basedOn w:val="Normal"/>
    <w:qFormat/>
    <w:rsid w:val="00344A1C"/>
    <w:pPr>
      <w:numPr>
        <w:numId w:val="19"/>
      </w:numPr>
      <w:tabs>
        <w:tab w:val="left" w:pos="1134"/>
      </w:tabs>
      <w:spacing w:before="60" w:after="60"/>
      <w:jc w:val="both"/>
    </w:pPr>
    <w:rPr>
      <w:rFonts w:eastAsia="Arial" w:cs="Arial"/>
      <w:color w:val="FF0000"/>
      <w:sz w:val="18"/>
      <w:szCs w:val="18"/>
      <w:lang w:val="fr-CH" w:eastAsia="en-US"/>
    </w:rPr>
  </w:style>
  <w:style w:type="paragraph" w:customStyle="1" w:styleId="ACNormal3col">
    <w:name w:val="AC_Normal_3col"/>
    <w:basedOn w:val="ACNormal"/>
    <w:qFormat/>
    <w:rsid w:val="002D6E59"/>
    <w:pPr>
      <w:tabs>
        <w:tab w:val="clear" w:pos="1134"/>
        <w:tab w:val="center" w:pos="2024"/>
        <w:tab w:val="center" w:pos="3933"/>
      </w:tabs>
    </w:pPr>
    <w:rPr>
      <w:lang w:val="en-GB"/>
    </w:rPr>
  </w:style>
  <w:style w:type="paragraph" w:styleId="Textedebulles">
    <w:name w:val="Balloon Text"/>
    <w:basedOn w:val="Normal"/>
    <w:link w:val="TextedebullesCar"/>
    <w:uiPriority w:val="99"/>
    <w:semiHidden/>
    <w:unhideWhenUsed/>
    <w:rsid w:val="005864C9"/>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64C9"/>
    <w:rPr>
      <w:rFonts w:ascii="Segoe UI" w:hAnsi="Segoe UI" w:cs="Segoe UI"/>
      <w:sz w:val="18"/>
      <w:szCs w:val="18"/>
      <w:lang w:val="it-IT"/>
    </w:rPr>
  </w:style>
  <w:style w:type="paragraph" w:styleId="Notedefin">
    <w:name w:val="endnote text"/>
    <w:basedOn w:val="Normal"/>
    <w:link w:val="NotedefinCar"/>
    <w:uiPriority w:val="99"/>
    <w:semiHidden/>
    <w:unhideWhenUsed/>
    <w:rsid w:val="007E419C"/>
    <w:pPr>
      <w:spacing w:after="0"/>
    </w:pPr>
    <w:rPr>
      <w:sz w:val="20"/>
      <w:szCs w:val="20"/>
    </w:rPr>
  </w:style>
  <w:style w:type="character" w:customStyle="1" w:styleId="NotedefinCar">
    <w:name w:val="Note de fin Car"/>
    <w:basedOn w:val="Policepardfaut"/>
    <w:link w:val="Notedefin"/>
    <w:uiPriority w:val="99"/>
    <w:semiHidden/>
    <w:rsid w:val="007E419C"/>
    <w:rPr>
      <w:sz w:val="20"/>
      <w:szCs w:val="20"/>
      <w:lang w:val="it-IT"/>
    </w:rPr>
  </w:style>
  <w:style w:type="character" w:styleId="Appeldenotedefin">
    <w:name w:val="endnote reference"/>
    <w:basedOn w:val="Policepardfaut"/>
    <w:uiPriority w:val="99"/>
    <w:semiHidden/>
    <w:unhideWhenUsed/>
    <w:rsid w:val="007E419C"/>
    <w:rPr>
      <w:vertAlign w:val="superscript"/>
    </w:rPr>
  </w:style>
  <w:style w:type="character" w:customStyle="1" w:styleId="normaltextrun">
    <w:name w:val="normaltextrun"/>
    <w:basedOn w:val="Policepardfaut"/>
    <w:rsid w:val="00C172B4"/>
  </w:style>
  <w:style w:type="paragraph" w:styleId="NormalWeb">
    <w:name w:val="Normal (Web)"/>
    <w:basedOn w:val="Normal"/>
    <w:uiPriority w:val="99"/>
    <w:semiHidden/>
    <w:unhideWhenUsed/>
    <w:rsid w:val="00162A79"/>
    <w:pPr>
      <w:spacing w:before="100" w:beforeAutospacing="1" w:after="100" w:afterAutospacing="1"/>
    </w:pPr>
    <w:rPr>
      <w:rFonts w:ascii="Times New Roman" w:eastAsia="Times New Roman" w:hAnsi="Times New Roman" w:cs="Times New Roman"/>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07587">
      <w:bodyDiv w:val="1"/>
      <w:marLeft w:val="0"/>
      <w:marRight w:val="0"/>
      <w:marTop w:val="0"/>
      <w:marBottom w:val="0"/>
      <w:divBdr>
        <w:top w:val="none" w:sz="0" w:space="0" w:color="auto"/>
        <w:left w:val="none" w:sz="0" w:space="0" w:color="auto"/>
        <w:bottom w:val="none" w:sz="0" w:space="0" w:color="auto"/>
        <w:right w:val="none" w:sz="0" w:space="0" w:color="auto"/>
      </w:divBdr>
    </w:div>
    <w:div w:id="1710060422">
      <w:bodyDiv w:val="1"/>
      <w:marLeft w:val="0"/>
      <w:marRight w:val="0"/>
      <w:marTop w:val="0"/>
      <w:marBottom w:val="0"/>
      <w:divBdr>
        <w:top w:val="none" w:sz="0" w:space="0" w:color="auto"/>
        <w:left w:val="none" w:sz="0" w:space="0" w:color="auto"/>
        <w:bottom w:val="none" w:sz="0" w:space="0" w:color="auto"/>
        <w:right w:val="none" w:sz="0" w:space="0" w:color="auto"/>
      </w:divBdr>
      <w:divsChild>
        <w:div w:id="39014474">
          <w:marLeft w:val="0"/>
          <w:marRight w:val="0"/>
          <w:marTop w:val="0"/>
          <w:marBottom w:val="0"/>
          <w:divBdr>
            <w:top w:val="none" w:sz="0" w:space="0" w:color="auto"/>
            <w:left w:val="none" w:sz="0" w:space="0" w:color="auto"/>
            <w:bottom w:val="none" w:sz="0" w:space="0" w:color="auto"/>
            <w:right w:val="none" w:sz="0" w:space="0" w:color="auto"/>
          </w:divBdr>
        </w:div>
        <w:div w:id="81072355">
          <w:marLeft w:val="0"/>
          <w:marRight w:val="0"/>
          <w:marTop w:val="0"/>
          <w:marBottom w:val="0"/>
          <w:divBdr>
            <w:top w:val="none" w:sz="0" w:space="0" w:color="auto"/>
            <w:left w:val="none" w:sz="0" w:space="0" w:color="auto"/>
            <w:bottom w:val="none" w:sz="0" w:space="0" w:color="auto"/>
            <w:right w:val="none" w:sz="0" w:space="0" w:color="auto"/>
          </w:divBdr>
        </w:div>
        <w:div w:id="322469656">
          <w:marLeft w:val="0"/>
          <w:marRight w:val="0"/>
          <w:marTop w:val="0"/>
          <w:marBottom w:val="0"/>
          <w:divBdr>
            <w:top w:val="none" w:sz="0" w:space="0" w:color="auto"/>
            <w:left w:val="none" w:sz="0" w:space="0" w:color="auto"/>
            <w:bottom w:val="none" w:sz="0" w:space="0" w:color="auto"/>
            <w:right w:val="none" w:sz="0" w:space="0" w:color="auto"/>
          </w:divBdr>
        </w:div>
        <w:div w:id="426115612">
          <w:marLeft w:val="0"/>
          <w:marRight w:val="0"/>
          <w:marTop w:val="0"/>
          <w:marBottom w:val="0"/>
          <w:divBdr>
            <w:top w:val="none" w:sz="0" w:space="0" w:color="auto"/>
            <w:left w:val="none" w:sz="0" w:space="0" w:color="auto"/>
            <w:bottom w:val="none" w:sz="0" w:space="0" w:color="auto"/>
            <w:right w:val="none" w:sz="0" w:space="0" w:color="auto"/>
          </w:divBdr>
        </w:div>
        <w:div w:id="535242761">
          <w:marLeft w:val="0"/>
          <w:marRight w:val="0"/>
          <w:marTop w:val="0"/>
          <w:marBottom w:val="0"/>
          <w:divBdr>
            <w:top w:val="none" w:sz="0" w:space="0" w:color="auto"/>
            <w:left w:val="none" w:sz="0" w:space="0" w:color="auto"/>
            <w:bottom w:val="none" w:sz="0" w:space="0" w:color="auto"/>
            <w:right w:val="none" w:sz="0" w:space="0" w:color="auto"/>
          </w:divBdr>
        </w:div>
        <w:div w:id="557131693">
          <w:marLeft w:val="0"/>
          <w:marRight w:val="0"/>
          <w:marTop w:val="0"/>
          <w:marBottom w:val="0"/>
          <w:divBdr>
            <w:top w:val="none" w:sz="0" w:space="0" w:color="auto"/>
            <w:left w:val="none" w:sz="0" w:space="0" w:color="auto"/>
            <w:bottom w:val="none" w:sz="0" w:space="0" w:color="auto"/>
            <w:right w:val="none" w:sz="0" w:space="0" w:color="auto"/>
          </w:divBdr>
        </w:div>
        <w:div w:id="640772901">
          <w:marLeft w:val="0"/>
          <w:marRight w:val="0"/>
          <w:marTop w:val="0"/>
          <w:marBottom w:val="0"/>
          <w:divBdr>
            <w:top w:val="none" w:sz="0" w:space="0" w:color="auto"/>
            <w:left w:val="none" w:sz="0" w:space="0" w:color="auto"/>
            <w:bottom w:val="none" w:sz="0" w:space="0" w:color="auto"/>
            <w:right w:val="none" w:sz="0" w:space="0" w:color="auto"/>
          </w:divBdr>
        </w:div>
        <w:div w:id="662317905">
          <w:marLeft w:val="0"/>
          <w:marRight w:val="0"/>
          <w:marTop w:val="0"/>
          <w:marBottom w:val="0"/>
          <w:divBdr>
            <w:top w:val="none" w:sz="0" w:space="0" w:color="auto"/>
            <w:left w:val="none" w:sz="0" w:space="0" w:color="auto"/>
            <w:bottom w:val="none" w:sz="0" w:space="0" w:color="auto"/>
            <w:right w:val="none" w:sz="0" w:space="0" w:color="auto"/>
          </w:divBdr>
        </w:div>
        <w:div w:id="784036641">
          <w:marLeft w:val="0"/>
          <w:marRight w:val="0"/>
          <w:marTop w:val="0"/>
          <w:marBottom w:val="0"/>
          <w:divBdr>
            <w:top w:val="none" w:sz="0" w:space="0" w:color="auto"/>
            <w:left w:val="none" w:sz="0" w:space="0" w:color="auto"/>
            <w:bottom w:val="none" w:sz="0" w:space="0" w:color="auto"/>
            <w:right w:val="none" w:sz="0" w:space="0" w:color="auto"/>
          </w:divBdr>
        </w:div>
        <w:div w:id="801725711">
          <w:marLeft w:val="0"/>
          <w:marRight w:val="0"/>
          <w:marTop w:val="0"/>
          <w:marBottom w:val="0"/>
          <w:divBdr>
            <w:top w:val="none" w:sz="0" w:space="0" w:color="auto"/>
            <w:left w:val="none" w:sz="0" w:space="0" w:color="auto"/>
            <w:bottom w:val="none" w:sz="0" w:space="0" w:color="auto"/>
            <w:right w:val="none" w:sz="0" w:space="0" w:color="auto"/>
          </w:divBdr>
        </w:div>
        <w:div w:id="811678252">
          <w:marLeft w:val="0"/>
          <w:marRight w:val="0"/>
          <w:marTop w:val="0"/>
          <w:marBottom w:val="0"/>
          <w:divBdr>
            <w:top w:val="none" w:sz="0" w:space="0" w:color="auto"/>
            <w:left w:val="none" w:sz="0" w:space="0" w:color="auto"/>
            <w:bottom w:val="none" w:sz="0" w:space="0" w:color="auto"/>
            <w:right w:val="none" w:sz="0" w:space="0" w:color="auto"/>
          </w:divBdr>
        </w:div>
        <w:div w:id="997923633">
          <w:marLeft w:val="0"/>
          <w:marRight w:val="0"/>
          <w:marTop w:val="0"/>
          <w:marBottom w:val="0"/>
          <w:divBdr>
            <w:top w:val="none" w:sz="0" w:space="0" w:color="auto"/>
            <w:left w:val="none" w:sz="0" w:space="0" w:color="auto"/>
            <w:bottom w:val="none" w:sz="0" w:space="0" w:color="auto"/>
            <w:right w:val="none" w:sz="0" w:space="0" w:color="auto"/>
          </w:divBdr>
        </w:div>
        <w:div w:id="1058432798">
          <w:marLeft w:val="0"/>
          <w:marRight w:val="0"/>
          <w:marTop w:val="0"/>
          <w:marBottom w:val="0"/>
          <w:divBdr>
            <w:top w:val="none" w:sz="0" w:space="0" w:color="auto"/>
            <w:left w:val="none" w:sz="0" w:space="0" w:color="auto"/>
            <w:bottom w:val="none" w:sz="0" w:space="0" w:color="auto"/>
            <w:right w:val="none" w:sz="0" w:space="0" w:color="auto"/>
          </w:divBdr>
        </w:div>
        <w:div w:id="1195073856">
          <w:marLeft w:val="0"/>
          <w:marRight w:val="0"/>
          <w:marTop w:val="0"/>
          <w:marBottom w:val="0"/>
          <w:divBdr>
            <w:top w:val="none" w:sz="0" w:space="0" w:color="auto"/>
            <w:left w:val="none" w:sz="0" w:space="0" w:color="auto"/>
            <w:bottom w:val="none" w:sz="0" w:space="0" w:color="auto"/>
            <w:right w:val="none" w:sz="0" w:space="0" w:color="auto"/>
          </w:divBdr>
        </w:div>
        <w:div w:id="1259675379">
          <w:marLeft w:val="0"/>
          <w:marRight w:val="0"/>
          <w:marTop w:val="0"/>
          <w:marBottom w:val="0"/>
          <w:divBdr>
            <w:top w:val="none" w:sz="0" w:space="0" w:color="auto"/>
            <w:left w:val="none" w:sz="0" w:space="0" w:color="auto"/>
            <w:bottom w:val="none" w:sz="0" w:space="0" w:color="auto"/>
            <w:right w:val="none" w:sz="0" w:space="0" w:color="auto"/>
          </w:divBdr>
        </w:div>
        <w:div w:id="1271087660">
          <w:marLeft w:val="0"/>
          <w:marRight w:val="0"/>
          <w:marTop w:val="0"/>
          <w:marBottom w:val="0"/>
          <w:divBdr>
            <w:top w:val="none" w:sz="0" w:space="0" w:color="auto"/>
            <w:left w:val="none" w:sz="0" w:space="0" w:color="auto"/>
            <w:bottom w:val="none" w:sz="0" w:space="0" w:color="auto"/>
            <w:right w:val="none" w:sz="0" w:space="0" w:color="auto"/>
          </w:divBdr>
        </w:div>
        <w:div w:id="1435783892">
          <w:marLeft w:val="0"/>
          <w:marRight w:val="0"/>
          <w:marTop w:val="0"/>
          <w:marBottom w:val="0"/>
          <w:divBdr>
            <w:top w:val="none" w:sz="0" w:space="0" w:color="auto"/>
            <w:left w:val="none" w:sz="0" w:space="0" w:color="auto"/>
            <w:bottom w:val="none" w:sz="0" w:space="0" w:color="auto"/>
            <w:right w:val="none" w:sz="0" w:space="0" w:color="auto"/>
          </w:divBdr>
        </w:div>
        <w:div w:id="1506482076">
          <w:marLeft w:val="0"/>
          <w:marRight w:val="0"/>
          <w:marTop w:val="0"/>
          <w:marBottom w:val="0"/>
          <w:divBdr>
            <w:top w:val="none" w:sz="0" w:space="0" w:color="auto"/>
            <w:left w:val="none" w:sz="0" w:space="0" w:color="auto"/>
            <w:bottom w:val="none" w:sz="0" w:space="0" w:color="auto"/>
            <w:right w:val="none" w:sz="0" w:space="0" w:color="auto"/>
          </w:divBdr>
        </w:div>
        <w:div w:id="1641612785">
          <w:marLeft w:val="0"/>
          <w:marRight w:val="0"/>
          <w:marTop w:val="0"/>
          <w:marBottom w:val="0"/>
          <w:divBdr>
            <w:top w:val="none" w:sz="0" w:space="0" w:color="auto"/>
            <w:left w:val="none" w:sz="0" w:space="0" w:color="auto"/>
            <w:bottom w:val="none" w:sz="0" w:space="0" w:color="auto"/>
            <w:right w:val="none" w:sz="0" w:space="0" w:color="auto"/>
          </w:divBdr>
        </w:div>
        <w:div w:id="1904677733">
          <w:marLeft w:val="0"/>
          <w:marRight w:val="0"/>
          <w:marTop w:val="0"/>
          <w:marBottom w:val="0"/>
          <w:divBdr>
            <w:top w:val="none" w:sz="0" w:space="0" w:color="auto"/>
            <w:left w:val="none" w:sz="0" w:space="0" w:color="auto"/>
            <w:bottom w:val="none" w:sz="0" w:space="0" w:color="auto"/>
            <w:right w:val="none" w:sz="0" w:space="0" w:color="auto"/>
          </w:divBdr>
        </w:div>
        <w:div w:id="1989699936">
          <w:marLeft w:val="0"/>
          <w:marRight w:val="0"/>
          <w:marTop w:val="0"/>
          <w:marBottom w:val="0"/>
          <w:divBdr>
            <w:top w:val="none" w:sz="0" w:space="0" w:color="auto"/>
            <w:left w:val="none" w:sz="0" w:space="0" w:color="auto"/>
            <w:bottom w:val="none" w:sz="0" w:space="0" w:color="auto"/>
            <w:right w:val="none" w:sz="0" w:space="0" w:color="auto"/>
          </w:divBdr>
        </w:div>
        <w:div w:id="2013946306">
          <w:marLeft w:val="0"/>
          <w:marRight w:val="0"/>
          <w:marTop w:val="0"/>
          <w:marBottom w:val="0"/>
          <w:divBdr>
            <w:top w:val="none" w:sz="0" w:space="0" w:color="auto"/>
            <w:left w:val="none" w:sz="0" w:space="0" w:color="auto"/>
            <w:bottom w:val="none" w:sz="0" w:space="0" w:color="auto"/>
            <w:right w:val="none" w:sz="0" w:space="0" w:color="auto"/>
          </w:divBdr>
        </w:div>
        <w:div w:id="2086108060">
          <w:marLeft w:val="0"/>
          <w:marRight w:val="0"/>
          <w:marTop w:val="0"/>
          <w:marBottom w:val="0"/>
          <w:divBdr>
            <w:top w:val="none" w:sz="0" w:space="0" w:color="auto"/>
            <w:left w:val="none" w:sz="0" w:space="0" w:color="auto"/>
            <w:bottom w:val="none" w:sz="0" w:space="0" w:color="auto"/>
            <w:right w:val="none" w:sz="0" w:space="0" w:color="auto"/>
          </w:divBdr>
        </w:div>
      </w:divsChild>
    </w:div>
    <w:div w:id="2091000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sailing.ch/_Resources/Persistent/b/9/8/c/b98cbf79ebaf0a7627e3c4ab7ca25d1e83c5a611/RRS20212024SwissSailingPrescriptions_en_de_fr_it102.pdf" TargetMode="External"/><Relationship Id="rId13" Type="http://schemas.openxmlformats.org/officeDocument/2006/relationships/hyperlink" Target="https://www.manage2sail.comNoticeBoardDocum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nage2S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nage2Sail.com" TargetMode="External"/><Relationship Id="rId5" Type="http://schemas.openxmlformats.org/officeDocument/2006/relationships/webSettings" Target="webSettings.xml"/><Relationship Id="rId15" Type="http://schemas.openxmlformats.org/officeDocument/2006/relationships/hyperlink" Target="https://www.swiss-sailing.ch/_Resources/Persistent/b/b/a/0/bba0c209966c3ed3f22c9ca148b8f6b6106b5745/Attestation%20d%27assurance%20RC%20-%20priv%C3%A9e.docx" TargetMode="External"/><Relationship Id="rId10" Type="http://schemas.openxmlformats.org/officeDocument/2006/relationships/hyperlink" Target="https://www.manage2S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wiss-sailing.ch/fr/racing/regates/championnats-de-suisse/directives-d-application-swiss-sailing" TargetMode="External"/><Relationship Id="rId14" Type="http://schemas.openxmlformats.org/officeDocument/2006/relationships/hyperlink" Target="https://view.officeapps.live.com/op/view.aspx?src=https%3A%2F%2Fwww.swiss-sailing.ch%2F_Resources%2FPersistent%2Fb%2Fb%2Fa%2F0%2Fbba0c209966c3ed3f22c9ca148b8f6b6106b5745%2FAttestation%2520d%2527assurance%2520RC%2520-%2520priv%25C3%25A9e.docx&amp;wdOrigin=BROWSELI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C8937-02E2-4536-A5ED-E1CCD09D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9</Pages>
  <Words>2801</Words>
  <Characters>15407</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18172</CharactersWithSpaces>
  <SharedDoc>false</SharedDoc>
  <HLinks>
    <vt:vector size="36" baseType="variant">
      <vt:variant>
        <vt:i4>327773</vt:i4>
      </vt:variant>
      <vt:variant>
        <vt:i4>15</vt:i4>
      </vt:variant>
      <vt:variant>
        <vt:i4>0</vt:i4>
      </vt:variant>
      <vt:variant>
        <vt:i4>5</vt:i4>
      </vt:variant>
      <vt:variant>
        <vt:lpwstr>http://www.swiss-sailing.ch/fileadmin/kundendaten/Dokumente/4_Regatten/4a_SM/Marc_Feb_14/Franzoesisch/Ausfuehrungsbestimmungen_zu_ISAF_Reg19_F.pdf</vt:lpwstr>
      </vt:variant>
      <vt:variant>
        <vt:lpwstr/>
      </vt:variant>
      <vt:variant>
        <vt:i4>5832710</vt:i4>
      </vt:variant>
      <vt:variant>
        <vt:i4>12</vt:i4>
      </vt:variant>
      <vt:variant>
        <vt:i4>0</vt:i4>
      </vt:variant>
      <vt:variant>
        <vt:i4>5</vt:i4>
      </vt:variant>
      <vt:variant>
        <vt:lpwstr>http://www.dict.cc/englisch-deutsch/regulations.html</vt:lpwstr>
      </vt:variant>
      <vt:variant>
        <vt:lpwstr/>
      </vt:variant>
      <vt:variant>
        <vt:i4>393303</vt:i4>
      </vt:variant>
      <vt:variant>
        <vt:i4>9</vt:i4>
      </vt:variant>
      <vt:variant>
        <vt:i4>0</vt:i4>
      </vt:variant>
      <vt:variant>
        <vt:i4>5</vt:i4>
      </vt:variant>
      <vt:variant>
        <vt:lpwstr>http://www.dict.cc/englisch-deutsch/implementary.html</vt:lpwstr>
      </vt:variant>
      <vt:variant>
        <vt:lpwstr/>
      </vt:variant>
      <vt:variant>
        <vt:i4>851971</vt:i4>
      </vt:variant>
      <vt:variant>
        <vt:i4>6</vt:i4>
      </vt:variant>
      <vt:variant>
        <vt:i4>0</vt:i4>
      </vt:variant>
      <vt:variant>
        <vt:i4>5</vt:i4>
      </vt:variant>
      <vt:variant>
        <vt:lpwstr>https://www.swiss-sailing.ch/fr/</vt:lpwstr>
      </vt:variant>
      <vt:variant>
        <vt:lpwstr/>
      </vt:variant>
      <vt:variant>
        <vt:i4>5832710</vt:i4>
      </vt:variant>
      <vt:variant>
        <vt:i4>3</vt:i4>
      </vt:variant>
      <vt:variant>
        <vt:i4>0</vt:i4>
      </vt:variant>
      <vt:variant>
        <vt:i4>5</vt:i4>
      </vt:variant>
      <vt:variant>
        <vt:lpwstr>http://www.dict.cc/englisch-deutsch/regulations.html</vt:lpwstr>
      </vt:variant>
      <vt:variant>
        <vt:lpwstr/>
      </vt:variant>
      <vt:variant>
        <vt:i4>393303</vt:i4>
      </vt:variant>
      <vt:variant>
        <vt:i4>0</vt:i4>
      </vt:variant>
      <vt:variant>
        <vt:i4>0</vt:i4>
      </vt:variant>
      <vt:variant>
        <vt:i4>5</vt:i4>
      </vt:variant>
      <vt:variant>
        <vt:lpwstr>http://www.dict.cc/englisch-deutsch/implementary.html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bauder@primetop.ch;jeanb.luther@gmail.com</dc:creator>
  <cp:keywords/>
  <dc:description/>
  <cp:lastModifiedBy>JB Luther</cp:lastModifiedBy>
  <cp:revision>14</cp:revision>
  <cp:lastPrinted>2024-03-03T21:15:00Z</cp:lastPrinted>
  <dcterms:created xsi:type="dcterms:W3CDTF">2025-03-11T17:22:00Z</dcterms:created>
  <dcterms:modified xsi:type="dcterms:W3CDTF">2025-03-13T20:41:00Z</dcterms:modified>
</cp:coreProperties>
</file>