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AA574" w14:textId="72D18296" w:rsidR="005A25D2" w:rsidRPr="008817EC" w:rsidRDefault="007E6595" w:rsidP="00D97F08">
      <w:pPr>
        <w:pStyle w:val="ACguide-rouge1erTitre"/>
        <w:rPr>
          <w:lang w:val="de-CH"/>
        </w:rPr>
      </w:pPr>
      <w:r w:rsidRPr="008817EC">
        <w:rPr>
          <w:lang w:val="de-CH"/>
        </w:rPr>
        <w:t>Anleitung</w:t>
      </w:r>
      <w:r w:rsidR="4337F257" w:rsidRPr="008817EC">
        <w:rPr>
          <w:lang w:val="de-CH"/>
        </w:rPr>
        <w:t xml:space="preserve"> </w:t>
      </w:r>
      <w:r w:rsidR="000C57EC" w:rsidRPr="008817EC">
        <w:rPr>
          <w:lang w:val="de-CH"/>
        </w:rPr>
        <w:t>zur</w:t>
      </w:r>
      <w:r w:rsidR="4337F257" w:rsidRPr="008817EC">
        <w:rPr>
          <w:lang w:val="de-CH"/>
        </w:rPr>
        <w:t xml:space="preserve"> Erstellung der </w:t>
      </w:r>
      <w:r w:rsidR="00564EBB" w:rsidRPr="008817EC">
        <w:rPr>
          <w:lang w:val="de-CH"/>
        </w:rPr>
        <w:t>Ausschreibung</w:t>
      </w:r>
      <w:r w:rsidR="00B348DB" w:rsidRPr="008817EC">
        <w:rPr>
          <w:lang w:val="de-CH"/>
        </w:rPr>
        <w:t xml:space="preserve"> (AS)</w:t>
      </w:r>
    </w:p>
    <w:p w14:paraId="724DE5D7" w14:textId="0BEE98EE" w:rsidR="00D97F08" w:rsidRPr="008817EC" w:rsidRDefault="00BD52B6" w:rsidP="00D97F08">
      <w:pPr>
        <w:pStyle w:val="ACguide-rouge1erTitre"/>
        <w:rPr>
          <w:lang w:val="de-CH"/>
        </w:rPr>
      </w:pPr>
      <w:r>
        <w:rPr>
          <w:lang w:val="de-CH"/>
        </w:rPr>
        <w:t>OPTI PM – Standard Ausschreibung</w:t>
      </w:r>
    </w:p>
    <w:p w14:paraId="3E572948" w14:textId="305F1069" w:rsidR="00A216B6" w:rsidRPr="00A216B6" w:rsidRDefault="00A216B6" w:rsidP="00D97F08">
      <w:pPr>
        <w:pStyle w:val="ACguide-rouge"/>
        <w:rPr>
          <w:b/>
          <w:bCs/>
          <w:lang w:val="de-CH"/>
        </w:rPr>
      </w:pPr>
      <w:r w:rsidRPr="00A216B6">
        <w:rPr>
          <w:b/>
          <w:bCs/>
          <w:lang w:val="de-CH"/>
        </w:rPr>
        <w:t>Wenn die AS vom Schiedsrichter gegengelesen wurde, falls sie bereits bekannt ist, und zur Veröffentlichung bereit ist, sind diese Seite und alle rot markierten Kommentare und Hilfen, die sich in den Texten befinden, zu löschen</w:t>
      </w:r>
    </w:p>
    <w:p w14:paraId="59393E97" w14:textId="4BC76A7C" w:rsidR="00A216B6" w:rsidRPr="008817EC" w:rsidRDefault="00A216B6" w:rsidP="00A216B6">
      <w:pPr>
        <w:pStyle w:val="ACguide-rouge"/>
        <w:tabs>
          <w:tab w:val="clear" w:pos="3686"/>
          <w:tab w:val="clear" w:pos="9632"/>
          <w:tab w:val="left" w:pos="8632"/>
        </w:tabs>
        <w:rPr>
          <w:lang w:val="de-CH"/>
        </w:rPr>
      </w:pPr>
    </w:p>
    <w:p w14:paraId="38A90957" w14:textId="128C6E08" w:rsidR="00B21D1E" w:rsidRPr="00B21D1E" w:rsidRDefault="00B21D1E" w:rsidP="00B21D1E">
      <w:pPr>
        <w:pStyle w:val="ACguide-rouge"/>
        <w:rPr>
          <w:lang w:val="de-CH"/>
        </w:rPr>
      </w:pPr>
      <w:r w:rsidRPr="00B21D1E">
        <w:rPr>
          <w:lang w:val="de-CH"/>
        </w:rPr>
        <w:t xml:space="preserve">Diese </w:t>
      </w:r>
      <w:r w:rsidR="009F0D18">
        <w:rPr>
          <w:lang w:val="de-CH"/>
        </w:rPr>
        <w:t>deutsch</w:t>
      </w:r>
      <w:r w:rsidRPr="00B21D1E">
        <w:rPr>
          <w:lang w:val="de-CH"/>
        </w:rPr>
        <w:t xml:space="preserve"> Standardvorlage von Swiss Sailing für die Ausschreibung (A</w:t>
      </w:r>
      <w:r>
        <w:rPr>
          <w:lang w:val="de-CH"/>
        </w:rPr>
        <w:t>S</w:t>
      </w:r>
      <w:r w:rsidRPr="00B21D1E">
        <w:rPr>
          <w:lang w:val="de-CH"/>
        </w:rPr>
        <w:t xml:space="preserve">) ist für die Organisation von </w:t>
      </w:r>
      <w:r w:rsidRPr="00B21D1E">
        <w:rPr>
          <w:highlight w:val="yellow"/>
          <w:lang w:val="de-CH"/>
        </w:rPr>
        <w:t>Schweizermeisterschaften, Schweizer Punktmeisterschaften und Klassenmeisterschaften obligatorisch</w:t>
      </w:r>
      <w:r w:rsidRPr="00B21D1E">
        <w:rPr>
          <w:lang w:val="de-CH"/>
        </w:rPr>
        <w:t>.</w:t>
      </w:r>
    </w:p>
    <w:p w14:paraId="0C90E7CE" w14:textId="5C795C15" w:rsidR="00B21D1E" w:rsidRDefault="00B21D1E" w:rsidP="00B21D1E">
      <w:pPr>
        <w:pStyle w:val="ACguide-rouge"/>
        <w:rPr>
          <w:lang w:val="de-CH"/>
        </w:rPr>
      </w:pPr>
      <w:r w:rsidRPr="00B21D1E">
        <w:rPr>
          <w:lang w:val="de-CH"/>
        </w:rPr>
        <w:t>Es entspricht Anhang J</w:t>
      </w:r>
      <w:r w:rsidR="00DC58FD">
        <w:rPr>
          <w:lang w:val="de-CH"/>
        </w:rPr>
        <w:t>1</w:t>
      </w:r>
      <w:r w:rsidRPr="00B21D1E">
        <w:rPr>
          <w:lang w:val="de-CH"/>
        </w:rPr>
        <w:t xml:space="preserve"> der Segler Wettfahrtregeln (</w:t>
      </w:r>
      <w:r>
        <w:rPr>
          <w:lang w:val="de-CH"/>
        </w:rPr>
        <w:t>WR</w:t>
      </w:r>
      <w:r w:rsidRPr="00B21D1E">
        <w:rPr>
          <w:lang w:val="de-CH"/>
        </w:rPr>
        <w:t>).</w:t>
      </w:r>
    </w:p>
    <w:p w14:paraId="21202C4D" w14:textId="77777777" w:rsidR="00B21D1E" w:rsidRPr="00B817D8" w:rsidRDefault="00B21D1E" w:rsidP="00D97F08">
      <w:pPr>
        <w:pStyle w:val="ACguide-rouge"/>
        <w:rPr>
          <w:lang w:val="de-CH"/>
        </w:rPr>
      </w:pPr>
    </w:p>
    <w:p w14:paraId="0F261ABC" w14:textId="38ADCB93" w:rsidR="002E11D7" w:rsidRPr="00B817D8" w:rsidRDefault="002E11D7" w:rsidP="00D97F08">
      <w:pPr>
        <w:pStyle w:val="ACguide-rouge"/>
        <w:rPr>
          <w:lang w:val="de-CH"/>
        </w:rPr>
      </w:pPr>
      <w:r w:rsidRPr="00B817D8">
        <w:rPr>
          <w:lang w:val="de-CH"/>
        </w:rPr>
        <w:t>Mit</w:t>
      </w:r>
      <w:r w:rsidR="00780D0C" w:rsidRPr="00B817D8">
        <w:rPr>
          <w:lang w:val="de-CH"/>
        </w:rPr>
        <w:t xml:space="preserve"> </w:t>
      </w:r>
      <w:r w:rsidR="00637E39" w:rsidRPr="00B817D8">
        <w:rPr>
          <w:lang w:val="de-CH"/>
        </w:rPr>
        <w:t>entsprechenden</w:t>
      </w:r>
      <w:r w:rsidRPr="00B817D8">
        <w:rPr>
          <w:lang w:val="de-CH"/>
        </w:rPr>
        <w:t xml:space="preserve"> Anpassungen</w:t>
      </w:r>
      <w:r w:rsidR="00637E39" w:rsidRPr="00B817D8">
        <w:rPr>
          <w:lang w:val="de-CH"/>
        </w:rPr>
        <w:t xml:space="preserve"> eignet sich </w:t>
      </w:r>
      <w:r w:rsidR="00E31458" w:rsidRPr="00B817D8">
        <w:rPr>
          <w:lang w:val="de-CH"/>
        </w:rPr>
        <w:t>die Musterausschreibung</w:t>
      </w:r>
      <w:r w:rsidR="00683C76" w:rsidRPr="00B817D8">
        <w:rPr>
          <w:lang w:val="de-CH"/>
        </w:rPr>
        <w:t xml:space="preserve"> </w:t>
      </w:r>
      <w:r w:rsidR="00BF7EF1" w:rsidRPr="00B817D8">
        <w:rPr>
          <w:lang w:val="de-CH"/>
        </w:rPr>
        <w:t xml:space="preserve">auch </w:t>
      </w:r>
      <w:r w:rsidR="00217DA9" w:rsidRPr="00B817D8">
        <w:rPr>
          <w:lang w:val="de-CH"/>
        </w:rPr>
        <w:t>zur</w:t>
      </w:r>
      <w:r w:rsidR="00637E39" w:rsidRPr="00B817D8">
        <w:rPr>
          <w:lang w:val="de-CH"/>
        </w:rPr>
        <w:t xml:space="preserve"> Verwendung </w:t>
      </w:r>
      <w:r w:rsidR="00217DA9" w:rsidRPr="00B817D8">
        <w:rPr>
          <w:lang w:val="de-CH"/>
        </w:rPr>
        <w:t>für</w:t>
      </w:r>
      <w:r w:rsidR="00637E39" w:rsidRPr="00B817D8">
        <w:rPr>
          <w:lang w:val="de-CH"/>
        </w:rPr>
        <w:t xml:space="preserve"> </w:t>
      </w:r>
      <w:r w:rsidR="00BF7EF1" w:rsidRPr="00B817D8">
        <w:rPr>
          <w:lang w:val="de-CH"/>
        </w:rPr>
        <w:t>andere</w:t>
      </w:r>
      <w:r w:rsidRPr="00B817D8">
        <w:rPr>
          <w:lang w:val="de-CH"/>
        </w:rPr>
        <w:t xml:space="preserve"> Veranstaltungen, von lokalen Vereins</w:t>
      </w:r>
      <w:r w:rsidR="004B1867" w:rsidRPr="00B817D8">
        <w:rPr>
          <w:lang w:val="de-CH"/>
        </w:rPr>
        <w:t>veranstaltung</w:t>
      </w:r>
      <w:r w:rsidR="00E7699A" w:rsidRPr="00B817D8">
        <w:rPr>
          <w:lang w:val="de-CH"/>
        </w:rPr>
        <w:t>en</w:t>
      </w:r>
      <w:r w:rsidRPr="00B817D8">
        <w:rPr>
          <w:lang w:val="de-CH"/>
        </w:rPr>
        <w:t xml:space="preserve"> bis zu </w:t>
      </w:r>
      <w:r w:rsidR="004B1867" w:rsidRPr="00B817D8">
        <w:rPr>
          <w:lang w:val="de-CH"/>
        </w:rPr>
        <w:t>internationalen Veranstaltungen</w:t>
      </w:r>
      <w:r w:rsidRPr="00B817D8">
        <w:rPr>
          <w:lang w:val="de-CH"/>
        </w:rPr>
        <w:t>.</w:t>
      </w:r>
    </w:p>
    <w:p w14:paraId="6C23216B" w14:textId="183A1428" w:rsidR="00583018" w:rsidRPr="00B817D8" w:rsidRDefault="00583018" w:rsidP="00D97F08">
      <w:pPr>
        <w:pStyle w:val="ACguide-rouge"/>
        <w:rPr>
          <w:lang w:val="de-CH"/>
        </w:rPr>
      </w:pPr>
    </w:p>
    <w:p w14:paraId="0D3DEA4A" w14:textId="77777777" w:rsidR="00493AB4" w:rsidRDefault="00493AB4" w:rsidP="00D97F08">
      <w:pPr>
        <w:pStyle w:val="ACguide-rouge"/>
        <w:rPr>
          <w:lang w:val="de-CH"/>
        </w:rPr>
      </w:pPr>
      <w:r w:rsidRPr="00B817D8">
        <w:rPr>
          <w:lang w:val="de-CH"/>
        </w:rPr>
        <w:t>Wenn Sie diese Vorlage verwenden und die folgenden Empfehlungen befolgen, tragen Sie zur Bildung der Konkurrenten bei und machen ihnen das Leben leichter, denn wo immer sie hingehen, werden sie dieselbe Dokumentstruktur und dasselbe Standardvokabular vorfinden.</w:t>
      </w:r>
    </w:p>
    <w:p w14:paraId="1B51C1A5" w14:textId="77777777" w:rsidR="00493AB4" w:rsidRPr="00B817D8" w:rsidRDefault="00493AB4" w:rsidP="00D97F08">
      <w:pPr>
        <w:pStyle w:val="ACguide-rouge"/>
        <w:rPr>
          <w:lang w:val="de-CH"/>
        </w:rPr>
      </w:pPr>
    </w:p>
    <w:p w14:paraId="2A7EA997" w14:textId="77777777" w:rsidR="00493AB4" w:rsidRPr="008817EC" w:rsidRDefault="00493AB4" w:rsidP="00D97F08">
      <w:pPr>
        <w:pStyle w:val="ACguide-rouge"/>
        <w:rPr>
          <w:lang w:val="de-CH"/>
        </w:rPr>
      </w:pPr>
      <w:r w:rsidRPr="00635CC7">
        <w:rPr>
          <w:lang w:val="de-CH"/>
        </w:rPr>
        <w:t xml:space="preserve">Für Ihre Sponsoren verwenden Sie die fünfspaltige Tabelle in der dafür vorgesehenen "Fußzeile". </w:t>
      </w:r>
      <w:r w:rsidRPr="008817EC">
        <w:rPr>
          <w:lang w:val="de-CH"/>
        </w:rPr>
        <w:t>Diese "Fußzeile" können Sie dann unverändert in Ihre Konfiguration von Manage2Sail übernehmen, Seite &lt;Dokument &amp; Logos&gt;, Abschnitt "ORM PDF Output" die beiden letzten Felder.</w:t>
      </w:r>
    </w:p>
    <w:p w14:paraId="2D1F566B" w14:textId="77777777" w:rsidR="00A30EDD" w:rsidRDefault="00A30EDD" w:rsidP="00D97F08">
      <w:pPr>
        <w:pStyle w:val="ACguide-rouge"/>
        <w:rPr>
          <w:lang w:val="de-CH"/>
        </w:rPr>
      </w:pPr>
    </w:p>
    <w:p w14:paraId="2EA14C67" w14:textId="24B77564" w:rsidR="00493AB4" w:rsidRPr="008817EC" w:rsidRDefault="00493AB4" w:rsidP="00D97F08">
      <w:pPr>
        <w:pStyle w:val="ACguide-rouge"/>
        <w:rPr>
          <w:lang w:val="de-CH"/>
        </w:rPr>
      </w:pPr>
      <w:r w:rsidRPr="008817EC">
        <w:rPr>
          <w:lang w:val="de-CH"/>
        </w:rPr>
        <w:t>Geben Sie in der Kopfzeile keine Sponsoren ein.</w:t>
      </w:r>
    </w:p>
    <w:p w14:paraId="072412C9" w14:textId="574C4BD6" w:rsidR="00BB7960" w:rsidRPr="005B15EC" w:rsidRDefault="00397C4B" w:rsidP="00D97F08">
      <w:pPr>
        <w:pStyle w:val="ACguide-rougetitres"/>
        <w:rPr>
          <w:lang w:val="de-CH"/>
        </w:rPr>
      </w:pPr>
      <w:r w:rsidRPr="005B15EC">
        <w:rPr>
          <w:lang w:val="de-CH"/>
        </w:rPr>
        <w:t>Die</w:t>
      </w:r>
      <w:r w:rsidR="00EE53BB" w:rsidRPr="005B15EC">
        <w:rPr>
          <w:lang w:val="de-CH"/>
        </w:rPr>
        <w:t xml:space="preserve"> </w:t>
      </w:r>
      <w:r w:rsidR="00F14B74" w:rsidRPr="005B15EC">
        <w:rPr>
          <w:lang w:val="de-CH"/>
        </w:rPr>
        <w:t>Ausschreibung basiert auf folgenden Prinzipien</w:t>
      </w:r>
      <w:r w:rsidR="00EE53BB" w:rsidRPr="005B15EC">
        <w:rPr>
          <w:lang w:val="de-CH"/>
        </w:rPr>
        <w:t>:</w:t>
      </w:r>
    </w:p>
    <w:p w14:paraId="78952105" w14:textId="776767C9" w:rsidR="0055603D" w:rsidRDefault="006D3CD1" w:rsidP="00D97F08">
      <w:pPr>
        <w:pStyle w:val="ACparagraphedelisteguide-bullet"/>
        <w:rPr>
          <w:lang w:val="de-CH"/>
        </w:rPr>
      </w:pPr>
      <w:r w:rsidRPr="006D3CD1">
        <w:rPr>
          <w:lang w:val="de-CH"/>
        </w:rPr>
        <w:t xml:space="preserve">Der Zweck </w:t>
      </w:r>
      <w:r w:rsidR="0084446A">
        <w:rPr>
          <w:lang w:val="de-CH"/>
        </w:rPr>
        <w:t>der</w:t>
      </w:r>
      <w:r w:rsidRPr="006D3CD1">
        <w:rPr>
          <w:lang w:val="de-CH"/>
        </w:rPr>
        <w:t xml:space="preserve"> </w:t>
      </w:r>
      <w:r>
        <w:rPr>
          <w:lang w:val="de-CH"/>
        </w:rPr>
        <w:t>AS</w:t>
      </w:r>
      <w:r w:rsidRPr="006D3CD1">
        <w:rPr>
          <w:lang w:val="de-CH"/>
        </w:rPr>
        <w:t xml:space="preserve"> ist es, den Teilnehmern alle notwendigen Informationen zu geben</w:t>
      </w:r>
      <w:r w:rsidR="005A25D2" w:rsidRPr="00B817D8">
        <w:rPr>
          <w:lang w:val="de-CH"/>
        </w:rPr>
        <w:t xml:space="preserve">, </w:t>
      </w:r>
      <w:r w:rsidR="0006192D" w:rsidRPr="00B817D8">
        <w:rPr>
          <w:lang w:val="de-CH"/>
        </w:rPr>
        <w:t xml:space="preserve">um </w:t>
      </w:r>
      <w:r w:rsidR="005A25D2" w:rsidRPr="00B817D8">
        <w:rPr>
          <w:lang w:val="de-CH"/>
        </w:rPr>
        <w:t>sich für eine Teilnahme</w:t>
      </w:r>
      <w:r w:rsidR="00A37B42" w:rsidRPr="00B817D8">
        <w:rPr>
          <w:lang w:val="de-CH"/>
        </w:rPr>
        <w:t xml:space="preserve"> an einer Veran</w:t>
      </w:r>
      <w:r w:rsidR="0046551E" w:rsidRPr="00B817D8">
        <w:rPr>
          <w:lang w:val="de-CH"/>
        </w:rPr>
        <w:t>s</w:t>
      </w:r>
      <w:r w:rsidR="00A37B42" w:rsidRPr="00B817D8">
        <w:rPr>
          <w:lang w:val="de-CH"/>
        </w:rPr>
        <w:t>taltung</w:t>
      </w:r>
      <w:r w:rsidR="005A25D2" w:rsidRPr="00B817D8">
        <w:rPr>
          <w:lang w:val="de-CH"/>
        </w:rPr>
        <w:t xml:space="preserve"> zu entscheiden und sich </w:t>
      </w:r>
      <w:r w:rsidR="00A37B42" w:rsidRPr="00B817D8">
        <w:rPr>
          <w:lang w:val="de-CH"/>
        </w:rPr>
        <w:t>dara</w:t>
      </w:r>
      <w:r w:rsidR="005A25D2" w:rsidRPr="00B817D8">
        <w:rPr>
          <w:lang w:val="de-CH"/>
        </w:rPr>
        <w:t>uf vorzubereiten.</w:t>
      </w:r>
      <w:r w:rsidR="00932B23" w:rsidRPr="00B817D8">
        <w:rPr>
          <w:lang w:val="de-CH"/>
        </w:rPr>
        <w:t xml:space="preserve"> </w:t>
      </w:r>
      <w:r w:rsidR="005A25D2" w:rsidRPr="008817EC">
        <w:rPr>
          <w:lang w:val="de-CH"/>
        </w:rPr>
        <w:t xml:space="preserve">Sie </w:t>
      </w:r>
      <w:r w:rsidR="002B1C2E" w:rsidRPr="008817EC">
        <w:rPr>
          <w:lang w:val="de-CH"/>
        </w:rPr>
        <w:t xml:space="preserve">muss </w:t>
      </w:r>
      <w:r w:rsidR="007B0BC4" w:rsidRPr="008817EC">
        <w:rPr>
          <w:lang w:val="de-CH"/>
        </w:rPr>
        <w:t xml:space="preserve">verfügbar sein, bevor </w:t>
      </w:r>
      <w:r w:rsidR="00741FC2" w:rsidRPr="008817EC">
        <w:rPr>
          <w:lang w:val="de-CH"/>
        </w:rPr>
        <w:t xml:space="preserve">Boote </w:t>
      </w:r>
      <w:r w:rsidR="009761BA" w:rsidRPr="008817EC">
        <w:rPr>
          <w:lang w:val="de-CH"/>
        </w:rPr>
        <w:t xml:space="preserve">sich </w:t>
      </w:r>
      <w:r w:rsidR="007F631C" w:rsidRPr="008817EC">
        <w:rPr>
          <w:lang w:val="de-CH"/>
        </w:rPr>
        <w:t xml:space="preserve">für eine Veranstaltung </w:t>
      </w:r>
      <w:r w:rsidR="009761BA" w:rsidRPr="008817EC">
        <w:rPr>
          <w:lang w:val="de-CH"/>
        </w:rPr>
        <w:t>an</w:t>
      </w:r>
      <w:r w:rsidR="00741FC2" w:rsidRPr="008817EC">
        <w:rPr>
          <w:lang w:val="de-CH"/>
        </w:rPr>
        <w:t>melden</w:t>
      </w:r>
      <w:r w:rsidR="007F631C" w:rsidRPr="008817EC">
        <w:rPr>
          <w:lang w:val="de-CH"/>
        </w:rPr>
        <w:t xml:space="preserve"> </w:t>
      </w:r>
      <w:r w:rsidR="005A25D2" w:rsidRPr="008817EC">
        <w:rPr>
          <w:lang w:val="de-CH"/>
        </w:rPr>
        <w:t>(</w:t>
      </w:r>
      <w:r w:rsidR="004D3519" w:rsidRPr="008817EC">
        <w:rPr>
          <w:lang w:val="de-CH"/>
        </w:rPr>
        <w:t>WR</w:t>
      </w:r>
      <w:r w:rsidR="005A25D2" w:rsidRPr="008817EC">
        <w:rPr>
          <w:lang w:val="de-CH"/>
        </w:rPr>
        <w:t xml:space="preserve"> 25.1).</w:t>
      </w:r>
      <w:r w:rsidR="00BF7EF1" w:rsidRPr="008817EC">
        <w:rPr>
          <w:lang w:val="de-CH"/>
        </w:rPr>
        <w:t xml:space="preserve"> </w:t>
      </w:r>
    </w:p>
    <w:p w14:paraId="4D5BC45F" w14:textId="1BEF8B40" w:rsidR="004B69BE" w:rsidRPr="00D97F08" w:rsidRDefault="004B69BE" w:rsidP="00D97F08">
      <w:pPr>
        <w:pStyle w:val="ACparagraphedelisteguide-bullet"/>
      </w:pPr>
      <w:r w:rsidRPr="005B15EC">
        <w:rPr>
          <w:lang w:val="de-CH"/>
        </w:rPr>
        <w:t>Regeln sollen nur wenn unbedingt nötig geändert werden.</w:t>
      </w:r>
      <w:r w:rsidR="00FD115C" w:rsidRPr="005B15EC">
        <w:rPr>
          <w:lang w:val="de-CH"/>
        </w:rPr>
        <w:t xml:space="preserve"> Werden Regeln geändert, m</w:t>
      </w:r>
      <w:r w:rsidR="000D1DBA" w:rsidRPr="005B15EC">
        <w:rPr>
          <w:lang w:val="de-CH"/>
        </w:rPr>
        <w:t>uss</w:t>
      </w:r>
      <w:r w:rsidR="00FD115C" w:rsidRPr="005B15EC">
        <w:rPr>
          <w:lang w:val="de-CH"/>
        </w:rPr>
        <w:t xml:space="preserve"> WR 85.1 befolgt werden</w:t>
      </w:r>
      <w:r w:rsidR="000E797C" w:rsidRPr="005B15EC">
        <w:rPr>
          <w:lang w:val="de-CH"/>
        </w:rPr>
        <w:t>,</w:t>
      </w:r>
      <w:r w:rsidR="00FD115C" w:rsidRPr="005B15EC">
        <w:rPr>
          <w:lang w:val="de-CH"/>
        </w:rPr>
        <w:t xml:space="preserve"> indem </w:t>
      </w:r>
      <w:r w:rsidR="00FC2CB5" w:rsidRPr="005B15EC">
        <w:rPr>
          <w:lang w:val="de-CH"/>
        </w:rPr>
        <w:t>ausdrücklich auf die Regel Bezug genommen und die Änderung festgelegt wird.</w:t>
      </w:r>
      <w:r w:rsidR="00AA19D5" w:rsidRPr="005B15EC">
        <w:rPr>
          <w:lang w:val="de-CH"/>
        </w:rPr>
        <w:t xml:space="preserve"> </w:t>
      </w:r>
      <w:r w:rsidR="008F17D9" w:rsidRPr="005B15EC">
        <w:rPr>
          <w:lang w:val="de-CH"/>
        </w:rPr>
        <w:t xml:space="preserve">Für </w:t>
      </w:r>
      <w:r w:rsidR="00AA19D5" w:rsidRPr="005B15EC">
        <w:rPr>
          <w:lang w:val="de-CH"/>
        </w:rPr>
        <w:t>Regel</w:t>
      </w:r>
      <w:r w:rsidR="00306866" w:rsidRPr="005B15EC">
        <w:rPr>
          <w:lang w:val="de-CH"/>
        </w:rPr>
        <w:t>bezüge</w:t>
      </w:r>
      <w:r w:rsidR="008F17D9" w:rsidRPr="005B15EC">
        <w:rPr>
          <w:lang w:val="de-CH"/>
        </w:rPr>
        <w:t xml:space="preserve"> </w:t>
      </w:r>
      <w:r w:rsidR="009725BC" w:rsidRPr="005B15EC">
        <w:rPr>
          <w:lang w:val="de-CH"/>
        </w:rPr>
        <w:t>werden</w:t>
      </w:r>
      <w:r w:rsidR="00306866" w:rsidRPr="005B15EC">
        <w:rPr>
          <w:lang w:val="de-CH"/>
        </w:rPr>
        <w:t xml:space="preserve"> </w:t>
      </w:r>
      <w:r w:rsidR="00CF294E" w:rsidRPr="005B15EC">
        <w:rPr>
          <w:lang w:val="de-CH"/>
        </w:rPr>
        <w:t>WR</w:t>
      </w:r>
      <w:r w:rsidR="009A5519" w:rsidRPr="005B15EC">
        <w:rPr>
          <w:lang w:val="de-CH"/>
        </w:rPr>
        <w:t xml:space="preserve"> (Wettfahrtregeln Segeln)</w:t>
      </w:r>
      <w:r w:rsidR="00CF294E" w:rsidRPr="005B15EC">
        <w:rPr>
          <w:lang w:val="de-CH"/>
        </w:rPr>
        <w:t xml:space="preserve">, </w:t>
      </w:r>
      <w:r w:rsidR="002E366A" w:rsidRPr="005B15EC">
        <w:rPr>
          <w:lang w:val="de-CH"/>
        </w:rPr>
        <w:t>AS</w:t>
      </w:r>
      <w:r w:rsidR="00CF294E" w:rsidRPr="005B15EC">
        <w:rPr>
          <w:lang w:val="de-CH"/>
        </w:rPr>
        <w:t xml:space="preserve"> </w:t>
      </w:r>
      <w:r w:rsidR="009A5519" w:rsidRPr="005B15EC">
        <w:rPr>
          <w:lang w:val="de-CH"/>
        </w:rPr>
        <w:t xml:space="preserve">(Ausschreibung) </w:t>
      </w:r>
      <w:r w:rsidR="00CF294E" w:rsidRPr="005B15EC">
        <w:rPr>
          <w:lang w:val="de-CH"/>
        </w:rPr>
        <w:t xml:space="preserve">oder </w:t>
      </w:r>
      <w:r w:rsidR="00104130" w:rsidRPr="005B15EC">
        <w:rPr>
          <w:lang w:val="de-CH"/>
        </w:rPr>
        <w:t>SA</w:t>
      </w:r>
      <w:r w:rsidR="009A5519" w:rsidRPr="005B15EC">
        <w:rPr>
          <w:lang w:val="de-CH"/>
        </w:rPr>
        <w:t xml:space="preserve"> (Segelanweisungen) </w:t>
      </w:r>
      <w:r w:rsidR="00422B9D" w:rsidRPr="005B15EC">
        <w:rPr>
          <w:lang w:val="de-CH"/>
        </w:rPr>
        <w:t xml:space="preserve">verwendet, </w:t>
      </w:r>
      <w:r w:rsidR="009A5519" w:rsidRPr="005B15EC">
        <w:rPr>
          <w:lang w:val="de-CH"/>
        </w:rPr>
        <w:t>um die Quelle einer</w:t>
      </w:r>
      <w:r w:rsidR="00422B9D" w:rsidRPr="005B15EC">
        <w:rPr>
          <w:lang w:val="de-CH"/>
        </w:rPr>
        <w:t xml:space="preserve"> Regel zu bezeichnen</w:t>
      </w:r>
      <w:r w:rsidR="009725BC" w:rsidRPr="005B15EC">
        <w:rPr>
          <w:lang w:val="de-CH"/>
        </w:rPr>
        <w:t>.</w:t>
      </w:r>
      <w:r w:rsidR="00104130" w:rsidRPr="005B15EC">
        <w:rPr>
          <w:lang w:val="de-CH"/>
        </w:rPr>
        <w:t xml:space="preserve"> </w:t>
      </w:r>
      <w:r w:rsidR="00C60F00" w:rsidRPr="00D97F08">
        <w:t>Beispiel</w:t>
      </w:r>
      <w:r w:rsidR="00F730B8" w:rsidRPr="00D97F08">
        <w:t>e</w:t>
      </w:r>
      <w:r w:rsidR="00C60F00" w:rsidRPr="00D97F08">
        <w:t>: WR 61.1(a)</w:t>
      </w:r>
      <w:r w:rsidR="003C3E8A" w:rsidRPr="00D97F08">
        <w:t xml:space="preserve"> </w:t>
      </w:r>
      <w:r w:rsidR="00EE41C4" w:rsidRPr="00D97F08">
        <w:t>oder</w:t>
      </w:r>
      <w:r w:rsidR="003C3E8A" w:rsidRPr="00D97F08">
        <w:t xml:space="preserve"> </w:t>
      </w:r>
      <w:r w:rsidR="002E366A" w:rsidRPr="00D97F08">
        <w:t>AS</w:t>
      </w:r>
      <w:r w:rsidR="00C60F00" w:rsidRPr="00D97F08">
        <w:t xml:space="preserve"> </w:t>
      </w:r>
      <w:r w:rsidR="003C3E8A" w:rsidRPr="00D97F08">
        <w:t>5.1</w:t>
      </w:r>
      <w:r w:rsidR="005F1B70" w:rsidRPr="00D97F08">
        <w:t>.</w:t>
      </w:r>
    </w:p>
    <w:p w14:paraId="30FA7F98" w14:textId="5F05745F" w:rsidR="004B69BE" w:rsidRPr="008817EC" w:rsidRDefault="00B227F4" w:rsidP="00D97F08">
      <w:pPr>
        <w:pStyle w:val="ACparagraphedelisteguide-bullet"/>
        <w:rPr>
          <w:lang w:val="de-CH"/>
        </w:rPr>
      </w:pPr>
      <w:r w:rsidRPr="008817EC">
        <w:rPr>
          <w:lang w:val="de-CH"/>
        </w:rPr>
        <w:t>Es</w:t>
      </w:r>
      <w:r w:rsidR="00A42A28" w:rsidRPr="008817EC">
        <w:rPr>
          <w:lang w:val="de-CH"/>
        </w:rPr>
        <w:t xml:space="preserve"> sollen keine</w:t>
      </w:r>
      <w:r w:rsidR="006279EB" w:rsidRPr="008817EC">
        <w:rPr>
          <w:lang w:val="de-CH"/>
        </w:rPr>
        <w:t xml:space="preserve"> </w:t>
      </w:r>
      <w:r w:rsidR="006D3CD1">
        <w:rPr>
          <w:lang w:val="de-CH"/>
        </w:rPr>
        <w:t xml:space="preserve">WR </w:t>
      </w:r>
      <w:r w:rsidR="006279EB" w:rsidRPr="008817EC">
        <w:rPr>
          <w:lang w:val="de-CH"/>
        </w:rPr>
        <w:t>Regeln wiederholt oder neu formuliert werden.</w:t>
      </w:r>
    </w:p>
    <w:p w14:paraId="634FDA9D" w14:textId="73CD0D6E" w:rsidR="00AE3D8F" w:rsidRPr="008817EC" w:rsidRDefault="00B227F4" w:rsidP="00D97F08">
      <w:pPr>
        <w:pStyle w:val="ACparagraphedelisteguide-bullet"/>
        <w:rPr>
          <w:lang w:val="de-CH"/>
        </w:rPr>
      </w:pPr>
      <w:r w:rsidRPr="008817EC">
        <w:rPr>
          <w:lang w:val="de-CH"/>
        </w:rPr>
        <w:t xml:space="preserve">Wenn </w:t>
      </w:r>
      <w:r w:rsidR="009F1C12" w:rsidRPr="008817EC">
        <w:rPr>
          <w:lang w:val="de-CH"/>
        </w:rPr>
        <w:t>möglich soll</w:t>
      </w:r>
      <w:r w:rsidR="00D7128B" w:rsidRPr="008817EC">
        <w:rPr>
          <w:lang w:val="de-CH"/>
        </w:rPr>
        <w:t>en</w:t>
      </w:r>
      <w:r w:rsidR="009F1C12" w:rsidRPr="008817EC">
        <w:rPr>
          <w:lang w:val="de-CH"/>
        </w:rPr>
        <w:t xml:space="preserve"> die Begriffe</w:t>
      </w:r>
      <w:r w:rsidR="000B6F56" w:rsidRPr="008817EC">
        <w:rPr>
          <w:lang w:val="de-CH"/>
        </w:rPr>
        <w:t xml:space="preserve"> oder </w:t>
      </w:r>
      <w:r w:rsidR="003B46A0" w:rsidRPr="008817EC">
        <w:rPr>
          <w:lang w:val="de-CH"/>
        </w:rPr>
        <w:t>Formulierungen</w:t>
      </w:r>
      <w:r w:rsidR="009F1C12" w:rsidRPr="008817EC">
        <w:rPr>
          <w:lang w:val="de-CH"/>
        </w:rPr>
        <w:t xml:space="preserve"> der WR verwendet werden.</w:t>
      </w:r>
    </w:p>
    <w:p w14:paraId="20C901F6" w14:textId="38FC84F0" w:rsidR="005A25D2" w:rsidRPr="005B15EC" w:rsidRDefault="00936DC3" w:rsidP="00D97F08">
      <w:pPr>
        <w:pStyle w:val="ACguide-rougetitres"/>
        <w:rPr>
          <w:lang w:val="de-CH"/>
        </w:rPr>
      </w:pPr>
      <w:r w:rsidRPr="005B15EC">
        <w:rPr>
          <w:lang w:val="de-CH"/>
        </w:rPr>
        <w:t>Anleitung</w:t>
      </w:r>
      <w:r w:rsidR="005A25D2" w:rsidRPr="005B15EC">
        <w:rPr>
          <w:lang w:val="de-CH"/>
        </w:rPr>
        <w:t xml:space="preserve"> </w:t>
      </w:r>
      <w:r w:rsidR="00D5430A" w:rsidRPr="005B15EC">
        <w:rPr>
          <w:lang w:val="de-CH"/>
        </w:rPr>
        <w:t>zu</w:t>
      </w:r>
      <w:r w:rsidR="003126CF" w:rsidRPr="005B15EC">
        <w:rPr>
          <w:lang w:val="de-CH"/>
        </w:rPr>
        <w:t>m Schreiben</w:t>
      </w:r>
      <w:r w:rsidR="00D5430A" w:rsidRPr="005B15EC">
        <w:rPr>
          <w:lang w:val="de-CH"/>
        </w:rPr>
        <w:t xml:space="preserve"> der</w:t>
      </w:r>
      <w:r w:rsidR="005A25D2" w:rsidRPr="005B15EC">
        <w:rPr>
          <w:lang w:val="de-CH"/>
        </w:rPr>
        <w:t xml:space="preserve"> </w:t>
      </w:r>
      <w:r w:rsidR="0006261C" w:rsidRPr="005B15EC">
        <w:rPr>
          <w:lang w:val="de-CH"/>
        </w:rPr>
        <w:t>Paragrafen</w:t>
      </w:r>
      <w:r w:rsidR="005A25D2" w:rsidRPr="005B15EC">
        <w:rPr>
          <w:lang w:val="de-CH"/>
        </w:rPr>
        <w:t>:</w:t>
      </w:r>
    </w:p>
    <w:p w14:paraId="65A3D1A4" w14:textId="75129FF2" w:rsidR="00851F97" w:rsidRPr="00D97F08" w:rsidRDefault="00851F97" w:rsidP="00D97F08">
      <w:pPr>
        <w:pStyle w:val="ACparagraphedelisteguide-bullet"/>
      </w:pPr>
      <w:r w:rsidRPr="00B817D8">
        <w:rPr>
          <w:lang w:val="de-CH"/>
        </w:rPr>
        <w:t xml:space="preserve">Texte in </w:t>
      </w:r>
      <w:r w:rsidR="003126CF" w:rsidRPr="00B817D8">
        <w:rPr>
          <w:lang w:val="de-CH"/>
        </w:rPr>
        <w:t>r</w:t>
      </w:r>
      <w:r w:rsidRPr="00B817D8">
        <w:rPr>
          <w:lang w:val="de-CH"/>
        </w:rPr>
        <w:t>ot sind Kommentare</w:t>
      </w:r>
      <w:r w:rsidR="00996222" w:rsidRPr="00B817D8">
        <w:rPr>
          <w:lang w:val="de-CH"/>
        </w:rPr>
        <w:t>,</w:t>
      </w:r>
      <w:r w:rsidRPr="00B817D8">
        <w:rPr>
          <w:lang w:val="de-CH"/>
        </w:rPr>
        <w:t xml:space="preserve"> die Ihnen helfen sollen, die Bedeutung des Absatzes zu verstehen. </w:t>
      </w:r>
      <w:r w:rsidRPr="00FA62DC">
        <w:rPr>
          <w:b/>
          <w:bCs/>
        </w:rPr>
        <w:t xml:space="preserve">Löschen </w:t>
      </w:r>
      <w:r w:rsidR="00996222" w:rsidRPr="00FA62DC">
        <w:rPr>
          <w:b/>
          <w:bCs/>
        </w:rPr>
        <w:t>S</w:t>
      </w:r>
      <w:r w:rsidRPr="00FA62DC">
        <w:rPr>
          <w:b/>
          <w:bCs/>
        </w:rPr>
        <w:t xml:space="preserve">ie </w:t>
      </w:r>
      <w:r w:rsidR="00996222" w:rsidRPr="00FA62DC">
        <w:rPr>
          <w:b/>
          <w:bCs/>
        </w:rPr>
        <w:t xml:space="preserve">sie </w:t>
      </w:r>
      <w:r w:rsidRPr="00FA62DC">
        <w:rPr>
          <w:b/>
          <w:bCs/>
        </w:rPr>
        <w:t>vor der Veröffentlichung</w:t>
      </w:r>
      <w:r w:rsidRPr="00D97F08">
        <w:t>.</w:t>
      </w:r>
    </w:p>
    <w:p w14:paraId="2B0C2D8C" w14:textId="79EC8F18" w:rsidR="00093239" w:rsidRPr="008817EC" w:rsidRDefault="005A25D2" w:rsidP="00D97F08">
      <w:pPr>
        <w:pStyle w:val="ACparagraphedelisteguide-bullet"/>
        <w:rPr>
          <w:lang w:val="de-CH"/>
        </w:rPr>
      </w:pPr>
      <w:r w:rsidRPr="008817EC">
        <w:rPr>
          <w:lang w:val="de-CH"/>
        </w:rPr>
        <w:t xml:space="preserve">Gelb </w:t>
      </w:r>
      <w:r w:rsidR="00DB5F32" w:rsidRPr="008817EC">
        <w:rPr>
          <w:highlight w:val="yellow"/>
          <w:lang w:val="de-CH"/>
        </w:rPr>
        <w:t>&lt;</w:t>
      </w:r>
      <w:r w:rsidRPr="008817EC">
        <w:rPr>
          <w:highlight w:val="yellow"/>
          <w:lang w:val="de-CH"/>
        </w:rPr>
        <w:t>markierter Text</w:t>
      </w:r>
      <w:r w:rsidR="00DB5F32" w:rsidRPr="008817EC">
        <w:rPr>
          <w:highlight w:val="yellow"/>
          <w:lang w:val="de-CH"/>
        </w:rPr>
        <w:t>&gt;</w:t>
      </w:r>
      <w:r w:rsidRPr="008817EC">
        <w:rPr>
          <w:lang w:val="de-CH"/>
        </w:rPr>
        <w:t xml:space="preserve"> ist mit </w:t>
      </w:r>
      <w:r w:rsidR="00574A84" w:rsidRPr="008817EC">
        <w:rPr>
          <w:lang w:val="de-CH"/>
        </w:rPr>
        <w:t>den entsprechenden Angaben</w:t>
      </w:r>
      <w:r w:rsidRPr="008817EC">
        <w:rPr>
          <w:lang w:val="de-CH"/>
        </w:rPr>
        <w:t xml:space="preserve"> zu ergänzen. </w:t>
      </w:r>
    </w:p>
    <w:p w14:paraId="31F8EE84" w14:textId="5B6A5D17" w:rsidR="005A25D2" w:rsidRPr="008817EC" w:rsidRDefault="0035115D" w:rsidP="008056B4">
      <w:pPr>
        <w:pStyle w:val="ACparagraphedelisteguide-bullet"/>
        <w:numPr>
          <w:ilvl w:val="0"/>
          <w:numId w:val="0"/>
        </w:numPr>
        <w:ind w:left="1080"/>
        <w:rPr>
          <w:lang w:val="de-CH"/>
        </w:rPr>
      </w:pPr>
      <w:r w:rsidRPr="008817EC">
        <w:rPr>
          <w:lang w:val="de-CH"/>
        </w:rPr>
        <w:t>Entferne d</w:t>
      </w:r>
      <w:r w:rsidR="000C1F5B">
        <w:rPr>
          <w:lang w:val="de-CH"/>
        </w:rPr>
        <w:t>en</w:t>
      </w:r>
      <w:r w:rsidR="005A25D2" w:rsidRPr="008817EC">
        <w:rPr>
          <w:lang w:val="de-CH"/>
        </w:rPr>
        <w:t xml:space="preserve"> </w:t>
      </w:r>
      <w:r w:rsidR="00617A6F" w:rsidRPr="008817EC">
        <w:rPr>
          <w:highlight w:val="yellow"/>
          <w:lang w:val="de-CH"/>
        </w:rPr>
        <w:t>&lt;markierte</w:t>
      </w:r>
      <w:r w:rsidR="000C1F5B">
        <w:rPr>
          <w:highlight w:val="yellow"/>
          <w:lang w:val="de-CH"/>
        </w:rPr>
        <w:t>n</w:t>
      </w:r>
      <w:r w:rsidR="00617A6F" w:rsidRPr="008817EC">
        <w:rPr>
          <w:highlight w:val="yellow"/>
          <w:lang w:val="de-CH"/>
        </w:rPr>
        <w:t xml:space="preserve"> Text&gt;</w:t>
      </w:r>
      <w:r w:rsidR="00617A6F" w:rsidRPr="008817EC">
        <w:rPr>
          <w:lang w:val="de-CH"/>
        </w:rPr>
        <w:t xml:space="preserve"> </w:t>
      </w:r>
      <w:r w:rsidR="0067289B" w:rsidRPr="008817EC">
        <w:rPr>
          <w:lang w:val="de-CH"/>
        </w:rPr>
        <w:t>und Klammern</w:t>
      </w:r>
      <w:r w:rsidR="00994CA1" w:rsidRPr="008817EC">
        <w:rPr>
          <w:lang w:val="de-CH"/>
        </w:rPr>
        <w:t xml:space="preserve"> </w:t>
      </w:r>
      <w:r w:rsidR="00B91945" w:rsidRPr="00A96091">
        <w:rPr>
          <w:highlight w:val="yellow"/>
          <w:lang w:val="de-CH"/>
        </w:rPr>
        <w:t>&lt;</w:t>
      </w:r>
      <w:r w:rsidR="00B91945" w:rsidRPr="008817EC">
        <w:rPr>
          <w:lang w:val="de-CH"/>
        </w:rPr>
        <w:t>…</w:t>
      </w:r>
      <w:r w:rsidR="00B91945" w:rsidRPr="00A96091">
        <w:rPr>
          <w:highlight w:val="yellow"/>
          <w:lang w:val="de-CH"/>
        </w:rPr>
        <w:t>&gt;</w:t>
      </w:r>
      <w:r w:rsidR="005A25D2" w:rsidRPr="008817EC">
        <w:rPr>
          <w:lang w:val="de-CH"/>
        </w:rPr>
        <w:t>, wenn das Dokument zur Veröffentlichung bereit ist.</w:t>
      </w:r>
    </w:p>
    <w:p w14:paraId="778BB4EC" w14:textId="77777777" w:rsidR="009861CF" w:rsidRPr="008817EC" w:rsidRDefault="00FB1785" w:rsidP="00D97F08">
      <w:pPr>
        <w:pStyle w:val="ACparagraphedelisteguide-bullet"/>
        <w:rPr>
          <w:lang w:val="de-CH"/>
        </w:rPr>
      </w:pPr>
      <w:r w:rsidRPr="009A7BED">
        <w:rPr>
          <w:i/>
          <w:iCs/>
          <w:lang w:val="de-CH"/>
        </w:rPr>
        <w:t>Kursiv</w:t>
      </w:r>
      <w:r w:rsidRPr="008817EC">
        <w:rPr>
          <w:lang w:val="de-CH"/>
        </w:rPr>
        <w:t xml:space="preserve"> gedruckte Inhalte sind optional. </w:t>
      </w:r>
    </w:p>
    <w:p w14:paraId="364C6183" w14:textId="77777777" w:rsidR="00221E39" w:rsidRDefault="000B5321" w:rsidP="00A96091">
      <w:pPr>
        <w:pStyle w:val="ACparagraphedelisteguide-bullet"/>
        <w:numPr>
          <w:ilvl w:val="0"/>
          <w:numId w:val="0"/>
        </w:numPr>
        <w:ind w:left="1080"/>
        <w:rPr>
          <w:i/>
          <w:iCs/>
          <w:lang w:val="de-CH"/>
        </w:rPr>
      </w:pPr>
      <w:r w:rsidRPr="000B5321">
        <w:rPr>
          <w:i/>
          <w:iCs/>
          <w:lang w:val="de-CH"/>
        </w:rPr>
        <w:t xml:space="preserve">Wenn eine Option gewählt wird, füllen Sie die </w:t>
      </w:r>
      <w:r>
        <w:rPr>
          <w:i/>
          <w:iCs/>
          <w:lang w:val="de-CH"/>
        </w:rPr>
        <w:t>&lt;</w:t>
      </w:r>
      <w:r w:rsidRPr="000B5321">
        <w:rPr>
          <w:i/>
          <w:iCs/>
          <w:highlight w:val="yellow"/>
          <w:lang w:val="de-CH"/>
        </w:rPr>
        <w:t>gelb markierten Texte&gt;</w:t>
      </w:r>
      <w:r w:rsidRPr="000B5321">
        <w:rPr>
          <w:i/>
          <w:iCs/>
          <w:lang w:val="de-CH"/>
        </w:rPr>
        <w:t xml:space="preserve"> aus und löschen Sie dann die ungenutzten Optionen</w:t>
      </w:r>
      <w:r w:rsidR="00221E39">
        <w:rPr>
          <w:i/>
          <w:iCs/>
          <w:lang w:val="de-CH"/>
        </w:rPr>
        <w:t>.</w:t>
      </w:r>
    </w:p>
    <w:p w14:paraId="647C465A" w14:textId="0133FCD6" w:rsidR="00753D7A" w:rsidRDefault="0078169E" w:rsidP="00A96091">
      <w:pPr>
        <w:pStyle w:val="ACparagraphedelisteguide-bullet"/>
        <w:numPr>
          <w:ilvl w:val="0"/>
          <w:numId w:val="0"/>
        </w:numPr>
        <w:ind w:left="1080"/>
        <w:rPr>
          <w:lang w:val="de-CH"/>
        </w:rPr>
      </w:pPr>
      <w:r>
        <w:rPr>
          <w:i/>
          <w:iCs/>
          <w:lang w:val="de-CH"/>
        </w:rPr>
        <w:t>A</w:t>
      </w:r>
      <w:r w:rsidR="000C1F5B">
        <w:rPr>
          <w:i/>
          <w:iCs/>
          <w:lang w:val="de-CH"/>
        </w:rPr>
        <w:t>e</w:t>
      </w:r>
      <w:r w:rsidR="00145ED9" w:rsidRPr="00034A90">
        <w:rPr>
          <w:i/>
          <w:iCs/>
          <w:lang w:val="de-CH"/>
        </w:rPr>
        <w:t xml:space="preserve">ndern Sie die </w:t>
      </w:r>
      <w:r w:rsidR="00145ED9" w:rsidRPr="00034A90">
        <w:rPr>
          <w:b/>
          <w:bCs/>
          <w:i/>
          <w:iCs/>
          <w:lang w:val="de-CH"/>
        </w:rPr>
        <w:t>kursive Schrift</w:t>
      </w:r>
      <w:r w:rsidR="00145ED9" w:rsidRPr="00145ED9">
        <w:rPr>
          <w:lang w:val="de-CH"/>
        </w:rPr>
        <w:t xml:space="preserve"> in eine </w:t>
      </w:r>
      <w:r w:rsidR="000C1F5B">
        <w:rPr>
          <w:b/>
          <w:bCs/>
          <w:lang w:val="de-CH"/>
        </w:rPr>
        <w:t>normale</w:t>
      </w:r>
      <w:r w:rsidR="00145ED9" w:rsidRPr="00034A90">
        <w:rPr>
          <w:b/>
          <w:bCs/>
          <w:lang w:val="de-CH"/>
        </w:rPr>
        <w:t xml:space="preserve"> </w:t>
      </w:r>
      <w:r w:rsidR="000C1F5B">
        <w:rPr>
          <w:b/>
          <w:bCs/>
          <w:lang w:val="de-CH"/>
        </w:rPr>
        <w:t>Drucks</w:t>
      </w:r>
      <w:r w:rsidR="00145ED9" w:rsidRPr="00034A90">
        <w:rPr>
          <w:b/>
          <w:bCs/>
          <w:lang w:val="de-CH"/>
        </w:rPr>
        <w:t>chrift</w:t>
      </w:r>
      <w:r w:rsidR="00145ED9" w:rsidRPr="00145ED9">
        <w:rPr>
          <w:lang w:val="de-CH"/>
        </w:rPr>
        <w:t xml:space="preserve">, </w:t>
      </w:r>
      <w:r w:rsidR="00FF5341">
        <w:rPr>
          <w:lang w:val="de-CH"/>
        </w:rPr>
        <w:t>wenn</w:t>
      </w:r>
      <w:r w:rsidR="00145ED9" w:rsidRPr="00145ED9">
        <w:rPr>
          <w:lang w:val="de-CH"/>
        </w:rPr>
        <w:t xml:space="preserve"> das Dokument zur Veröffentlichung bereit ist.</w:t>
      </w:r>
    </w:p>
    <w:p w14:paraId="323824CD" w14:textId="3ABF1259" w:rsidR="007E7CA5" w:rsidRPr="008817EC" w:rsidRDefault="00FB1785" w:rsidP="00D97F08">
      <w:pPr>
        <w:pStyle w:val="ACparagraphedelisteguide-bullet"/>
        <w:rPr>
          <w:lang w:val="de-CH"/>
        </w:rPr>
      </w:pPr>
      <w:r w:rsidRPr="008817EC">
        <w:rPr>
          <w:lang w:val="de-CH"/>
        </w:rPr>
        <w:t>Text</w:t>
      </w:r>
      <w:r w:rsidR="003126CF" w:rsidRPr="008817EC">
        <w:rPr>
          <w:lang w:val="de-CH"/>
        </w:rPr>
        <w:t xml:space="preserve">e </w:t>
      </w:r>
      <w:r w:rsidRPr="008817EC">
        <w:rPr>
          <w:lang w:val="de-CH"/>
        </w:rPr>
        <w:t>in eckigen [Klammern] kennzeichne</w:t>
      </w:r>
      <w:r w:rsidR="003126CF" w:rsidRPr="008817EC">
        <w:rPr>
          <w:lang w:val="de-CH"/>
        </w:rPr>
        <w:t>n</w:t>
      </w:r>
      <w:r w:rsidRPr="008817EC">
        <w:rPr>
          <w:lang w:val="de-CH"/>
        </w:rPr>
        <w:t xml:space="preserve"> Varianten. </w:t>
      </w:r>
    </w:p>
    <w:p w14:paraId="3413DE57" w14:textId="51D55DB6" w:rsidR="005A4B87" w:rsidRDefault="005A4B87" w:rsidP="00907589">
      <w:pPr>
        <w:pStyle w:val="ACparagraphedelisteguide-bullet"/>
        <w:numPr>
          <w:ilvl w:val="0"/>
          <w:numId w:val="0"/>
        </w:numPr>
        <w:ind w:left="1080"/>
        <w:rPr>
          <w:lang w:val="de-CH"/>
        </w:rPr>
      </w:pPr>
      <w:r w:rsidRPr="005A4B87">
        <w:rPr>
          <w:lang w:val="de-CH"/>
        </w:rPr>
        <w:t xml:space="preserve">Wenn eine Variante gewählt wird, entfernen Sie </w:t>
      </w:r>
      <w:r w:rsidR="005722FA">
        <w:rPr>
          <w:lang w:val="de-CH"/>
        </w:rPr>
        <w:t xml:space="preserve">die </w:t>
      </w:r>
      <w:r w:rsidRPr="005A4B87">
        <w:rPr>
          <w:lang w:val="de-CH"/>
        </w:rPr>
        <w:t>nicht verwendete</w:t>
      </w:r>
      <w:r w:rsidR="00C0674D">
        <w:rPr>
          <w:lang w:val="de-CH"/>
        </w:rPr>
        <w:t>n</w:t>
      </w:r>
      <w:r w:rsidRPr="005A4B87">
        <w:rPr>
          <w:lang w:val="de-CH"/>
        </w:rPr>
        <w:t xml:space="preserve"> Varianten sowie die eckigen Klammern [...] und füllen Sie die </w:t>
      </w:r>
      <w:r w:rsidR="00F77A06" w:rsidRPr="008817EC">
        <w:rPr>
          <w:highlight w:val="yellow"/>
          <w:lang w:val="de-CH"/>
        </w:rPr>
        <w:t>&lt;markierte</w:t>
      </w:r>
      <w:r w:rsidR="000C1F5B">
        <w:rPr>
          <w:highlight w:val="yellow"/>
          <w:lang w:val="de-CH"/>
        </w:rPr>
        <w:t>n</w:t>
      </w:r>
      <w:r w:rsidR="00F77A06" w:rsidRPr="008817EC">
        <w:rPr>
          <w:highlight w:val="yellow"/>
          <w:lang w:val="de-CH"/>
        </w:rPr>
        <w:t xml:space="preserve"> Text</w:t>
      </w:r>
      <w:r w:rsidR="00F77A06">
        <w:rPr>
          <w:highlight w:val="yellow"/>
          <w:lang w:val="de-CH"/>
        </w:rPr>
        <w:t>e</w:t>
      </w:r>
      <w:r w:rsidR="00F77A06" w:rsidRPr="008817EC">
        <w:rPr>
          <w:highlight w:val="yellow"/>
          <w:lang w:val="de-CH"/>
        </w:rPr>
        <w:t>&gt;</w:t>
      </w:r>
      <w:r w:rsidR="00F77A06" w:rsidRPr="008817EC">
        <w:rPr>
          <w:lang w:val="de-CH"/>
        </w:rPr>
        <w:t xml:space="preserve"> </w:t>
      </w:r>
      <w:r w:rsidRPr="005A4B87">
        <w:rPr>
          <w:lang w:val="de-CH"/>
        </w:rPr>
        <w:t xml:space="preserve">aus und löschen Sie ggf. die </w:t>
      </w:r>
      <w:r w:rsidRPr="00F77A06">
        <w:rPr>
          <w:highlight w:val="yellow"/>
          <w:lang w:val="de-CH"/>
        </w:rPr>
        <w:t>&lt;</w:t>
      </w:r>
      <w:r w:rsidRPr="005A4B87">
        <w:rPr>
          <w:lang w:val="de-CH"/>
        </w:rPr>
        <w:t>...</w:t>
      </w:r>
      <w:r w:rsidRPr="00F77A06">
        <w:rPr>
          <w:highlight w:val="yellow"/>
          <w:lang w:val="de-CH"/>
        </w:rPr>
        <w:t>&gt;</w:t>
      </w:r>
      <w:r w:rsidRPr="005A4B87">
        <w:rPr>
          <w:lang w:val="de-CH"/>
        </w:rPr>
        <w:t>.</w:t>
      </w:r>
    </w:p>
    <w:p w14:paraId="6A06F4E1" w14:textId="56D0E43E" w:rsidR="004A799B" w:rsidRDefault="00005D51" w:rsidP="00EB3305">
      <w:pPr>
        <w:pStyle w:val="ACparagraphedelisteguide-bullet"/>
        <w:rPr>
          <w:lang w:val="de-CH"/>
        </w:rPr>
      </w:pPr>
      <w:r w:rsidRPr="004A799B">
        <w:rPr>
          <w:lang w:val="de-CH"/>
        </w:rPr>
        <w:t>Beim vollständigen Entfallen eines Paragrafen, ersetze</w:t>
      </w:r>
      <w:r w:rsidR="000C1F5B">
        <w:rPr>
          <w:lang w:val="de-CH"/>
        </w:rPr>
        <w:t>n Sie</w:t>
      </w:r>
      <w:r w:rsidRPr="004A799B">
        <w:rPr>
          <w:lang w:val="de-CH"/>
        </w:rPr>
        <w:t xml:space="preserve"> den Titel durch </w:t>
      </w:r>
      <w:r w:rsidRPr="004A799B">
        <w:rPr>
          <w:b/>
          <w:bCs/>
          <w:lang w:val="de-CH"/>
        </w:rPr>
        <w:t>N/A</w:t>
      </w:r>
      <w:r w:rsidRPr="004A799B">
        <w:rPr>
          <w:lang w:val="de-CH"/>
        </w:rPr>
        <w:t xml:space="preserve"> (</w:t>
      </w:r>
      <w:r w:rsidR="00611E03" w:rsidRPr="004A799B">
        <w:rPr>
          <w:lang w:val="de-CH"/>
        </w:rPr>
        <w:t>Not Applicable / N</w:t>
      </w:r>
      <w:r w:rsidRPr="004A799B">
        <w:rPr>
          <w:lang w:val="de-CH"/>
        </w:rPr>
        <w:t xml:space="preserve">icht </w:t>
      </w:r>
      <w:r w:rsidR="00611E03" w:rsidRPr="004A799B">
        <w:rPr>
          <w:lang w:val="de-CH"/>
        </w:rPr>
        <w:t>A</w:t>
      </w:r>
      <w:r w:rsidRPr="004A799B">
        <w:rPr>
          <w:lang w:val="de-CH"/>
        </w:rPr>
        <w:t xml:space="preserve">nwendbar), </w:t>
      </w:r>
      <w:r w:rsidR="00931F0E" w:rsidRPr="004A799B">
        <w:rPr>
          <w:lang w:val="de-CH"/>
        </w:rPr>
        <w:t xml:space="preserve">rechts neben der Titelzeile, </w:t>
      </w:r>
      <w:r w:rsidR="00B46E1A" w:rsidRPr="004A799B">
        <w:rPr>
          <w:lang w:val="de-CH"/>
        </w:rPr>
        <w:t xml:space="preserve">und </w:t>
      </w:r>
      <w:r w:rsidR="00996222" w:rsidRPr="004A799B">
        <w:rPr>
          <w:lang w:val="de-CH"/>
        </w:rPr>
        <w:t>streiche</w:t>
      </w:r>
      <w:r w:rsidR="000C1F5B">
        <w:rPr>
          <w:lang w:val="de-CH"/>
        </w:rPr>
        <w:t>n Sie</w:t>
      </w:r>
      <w:r w:rsidR="00996222" w:rsidRPr="004A799B">
        <w:rPr>
          <w:lang w:val="de-CH"/>
        </w:rPr>
        <w:t xml:space="preserve"> </w:t>
      </w:r>
      <w:r w:rsidR="00B46E1A" w:rsidRPr="004A799B">
        <w:rPr>
          <w:lang w:val="de-CH"/>
        </w:rPr>
        <w:t>die Zeilen de</w:t>
      </w:r>
      <w:r w:rsidR="00996222" w:rsidRPr="004A799B">
        <w:rPr>
          <w:lang w:val="de-CH"/>
        </w:rPr>
        <w:t>s</w:t>
      </w:r>
      <w:r w:rsidR="00B46E1A" w:rsidRPr="004A799B">
        <w:rPr>
          <w:lang w:val="de-CH"/>
        </w:rPr>
        <w:t xml:space="preserve"> folgenden Artikels in diesem Paragra</w:t>
      </w:r>
      <w:r w:rsidR="003126CF" w:rsidRPr="004A799B">
        <w:rPr>
          <w:lang w:val="de-CH"/>
        </w:rPr>
        <w:t>f</w:t>
      </w:r>
      <w:r w:rsidR="00B46E1A" w:rsidRPr="004A799B">
        <w:rPr>
          <w:lang w:val="de-CH"/>
        </w:rPr>
        <w:t>e</w:t>
      </w:r>
      <w:r w:rsidR="00996222" w:rsidRPr="004A799B">
        <w:rPr>
          <w:lang w:val="de-CH"/>
        </w:rPr>
        <w:t>n.</w:t>
      </w:r>
      <w:r w:rsidR="00B46E1A" w:rsidRPr="004A799B">
        <w:rPr>
          <w:lang w:val="de-CH"/>
        </w:rPr>
        <w:t xml:space="preserve"> </w:t>
      </w:r>
    </w:p>
    <w:p w14:paraId="0FA6116B" w14:textId="181F182B" w:rsidR="00070BDF" w:rsidRPr="006962F9" w:rsidRDefault="00070BDF" w:rsidP="00D20423">
      <w:pPr>
        <w:pStyle w:val="ACparagraphedelisteguide-bullet"/>
        <w:numPr>
          <w:ilvl w:val="0"/>
          <w:numId w:val="0"/>
        </w:numPr>
        <w:ind w:left="1080"/>
        <w:rPr>
          <w:lang w:val="de-CH"/>
        </w:rPr>
      </w:pPr>
      <w:r w:rsidRPr="00070BDF">
        <w:rPr>
          <w:b/>
          <w:bCs/>
          <w:lang w:val="de-CH"/>
        </w:rPr>
        <w:t xml:space="preserve">Löschen Sie den </w:t>
      </w:r>
      <w:r w:rsidR="001E3DED">
        <w:rPr>
          <w:b/>
          <w:bCs/>
          <w:lang w:val="de-CH"/>
        </w:rPr>
        <w:t>Paragraph</w:t>
      </w:r>
      <w:r w:rsidRPr="00070BDF">
        <w:rPr>
          <w:b/>
          <w:bCs/>
          <w:lang w:val="de-CH"/>
        </w:rPr>
        <w:t xml:space="preserve"> nicht </w:t>
      </w:r>
      <w:r w:rsidRPr="006962F9">
        <w:rPr>
          <w:b/>
          <w:bCs/>
          <w:lang w:val="de-CH"/>
        </w:rPr>
        <w:t xml:space="preserve">und nummerieren Sie ihn </w:t>
      </w:r>
      <w:r w:rsidR="000F3DDD">
        <w:rPr>
          <w:b/>
          <w:bCs/>
          <w:lang w:val="de-CH"/>
        </w:rPr>
        <w:t xml:space="preserve">nicht </w:t>
      </w:r>
      <w:r w:rsidRPr="006962F9">
        <w:rPr>
          <w:b/>
          <w:bCs/>
          <w:lang w:val="de-CH"/>
        </w:rPr>
        <w:t>neu</w:t>
      </w:r>
      <w:r w:rsidRPr="006962F9">
        <w:rPr>
          <w:lang w:val="de-CH"/>
        </w:rPr>
        <w:t xml:space="preserve">, da sonst die Reihenfolge der Nummerierung und die Übereinstimmung mit den Standarddokumenten von World Sailing oder mit den </w:t>
      </w:r>
      <w:r w:rsidR="006962F9">
        <w:rPr>
          <w:lang w:val="de-CH"/>
        </w:rPr>
        <w:t>SA</w:t>
      </w:r>
      <w:r w:rsidRPr="006962F9">
        <w:rPr>
          <w:lang w:val="de-CH"/>
        </w:rPr>
        <w:t xml:space="preserve"> verloren geht.</w:t>
      </w:r>
    </w:p>
    <w:p w14:paraId="1264846D" w14:textId="3D98FEF3" w:rsidR="00FB1785" w:rsidRPr="008817EC" w:rsidRDefault="00FB1785" w:rsidP="00D97F08">
      <w:pPr>
        <w:pStyle w:val="ACparagraphedelisteguide-bullet"/>
        <w:rPr>
          <w:lang w:val="de-CH"/>
        </w:rPr>
      </w:pPr>
      <w:r w:rsidRPr="008817EC">
        <w:rPr>
          <w:lang w:val="de-CH"/>
        </w:rPr>
        <w:t xml:space="preserve">Beim Entfallen eines </w:t>
      </w:r>
      <w:r w:rsidR="007E662B" w:rsidRPr="008817EC">
        <w:rPr>
          <w:lang w:val="de-CH"/>
        </w:rPr>
        <w:t>Artikels</w:t>
      </w:r>
      <w:r w:rsidRPr="008817EC">
        <w:rPr>
          <w:lang w:val="de-CH"/>
        </w:rPr>
        <w:t xml:space="preserve"> in einem Paragrafen,</w:t>
      </w:r>
      <w:r w:rsidR="00367F62">
        <w:rPr>
          <w:lang w:val="de-CH"/>
        </w:rPr>
        <w:t xml:space="preserve"> </w:t>
      </w:r>
      <w:r w:rsidR="000C1F5B" w:rsidRPr="000C1F5B">
        <w:rPr>
          <w:lang w:val="de-CH"/>
        </w:rPr>
        <w:t xml:space="preserve">wird die entsprechende Zeile </w:t>
      </w:r>
      <w:r w:rsidR="00367F62" w:rsidRPr="00367F62">
        <w:rPr>
          <w:lang w:val="de-CH"/>
        </w:rPr>
        <w:t xml:space="preserve">gestrichen und die </w:t>
      </w:r>
      <w:r w:rsidR="00367F62">
        <w:rPr>
          <w:lang w:val="de-CH"/>
        </w:rPr>
        <w:t>nach</w:t>
      </w:r>
      <w:r w:rsidR="00367F62" w:rsidRPr="00367F62">
        <w:rPr>
          <w:lang w:val="de-CH"/>
        </w:rPr>
        <w:t>folgenden Artikel werden neu nummeriert</w:t>
      </w:r>
      <w:r w:rsidRPr="008817EC">
        <w:rPr>
          <w:lang w:val="de-CH"/>
        </w:rPr>
        <w:t>.</w:t>
      </w:r>
    </w:p>
    <w:p w14:paraId="4E5E7463" w14:textId="2C19E501" w:rsidR="00F465B1" w:rsidRPr="008817EC" w:rsidRDefault="00F465B1" w:rsidP="00D97F08">
      <w:pPr>
        <w:pStyle w:val="ACguide-rouge"/>
        <w:rPr>
          <w:lang w:val="de-CH"/>
        </w:rPr>
      </w:pPr>
    </w:p>
    <w:p w14:paraId="10584FC2" w14:textId="4227F84B" w:rsidR="00D9422A" w:rsidRPr="008817EC" w:rsidRDefault="00D9422A" w:rsidP="00D97F08">
      <w:pPr>
        <w:pStyle w:val="ACguide-rouge"/>
        <w:rPr>
          <w:lang w:val="de-CH"/>
        </w:rPr>
      </w:pPr>
    </w:p>
    <w:p w14:paraId="481590A8" w14:textId="0D6676C7" w:rsidR="00424BAC" w:rsidRPr="00EA1EA8" w:rsidRDefault="004D20F9" w:rsidP="004A16B0">
      <w:pPr>
        <w:pStyle w:val="ACguide-rouge"/>
        <w:rPr>
          <w:sz w:val="14"/>
          <w:szCs w:val="14"/>
          <w:lang w:val="de-CH"/>
        </w:rPr>
      </w:pPr>
      <w:r w:rsidRPr="00EA1EA8">
        <w:rPr>
          <w:sz w:val="14"/>
          <w:szCs w:val="14"/>
          <w:lang w:val="de-CH"/>
        </w:rPr>
        <w:t xml:space="preserve">Version 0.0 - 18 03 2021 / 1.20 - 05.08.21 / 1.25 – 07.05.23 / 1.27 – 21.07.23 / 1.29 – 07.09.23 / 1.30 – 01.10.23 / 1.32 – 01.02.24 / 1.33 – 19.07.24 / </w:t>
      </w:r>
      <w:r w:rsidRPr="00EA1EA8">
        <w:rPr>
          <w:sz w:val="14"/>
          <w:szCs w:val="14"/>
          <w:highlight w:val="yellow"/>
          <w:lang w:val="de-CH"/>
        </w:rPr>
        <w:t>2025-v0.0 – 30.08.2024 et 03.12.24</w:t>
      </w:r>
      <w:r w:rsidRPr="00EA1EA8">
        <w:rPr>
          <w:sz w:val="14"/>
          <w:szCs w:val="14"/>
          <w:lang w:val="de-CH"/>
        </w:rPr>
        <w:t xml:space="preserve"> / 0.2 – 11.01.25</w:t>
      </w:r>
      <w:r w:rsidR="00424BAC" w:rsidRPr="00EA1EA8">
        <w:rPr>
          <w:sz w:val="14"/>
          <w:szCs w:val="14"/>
          <w:lang w:val="de-CH"/>
        </w:rPr>
        <w:br w:type="page"/>
      </w:r>
    </w:p>
    <w:p w14:paraId="4E332A7A" w14:textId="6C47C8B8" w:rsidR="006E13DB" w:rsidRPr="009250C6" w:rsidRDefault="000F159B" w:rsidP="006E13DB">
      <w:pPr>
        <w:pStyle w:val="ACTitle-1"/>
        <w:rPr>
          <w:lang w:val="de-CH"/>
        </w:rPr>
      </w:pPr>
      <w:bookmarkStart w:id="0" w:name="_Hlk160232810"/>
      <w:r w:rsidRPr="009250C6">
        <w:rPr>
          <w:lang w:val="de-CH"/>
        </w:rPr>
        <w:lastRenderedPageBreak/>
        <w:t>Optimist</w:t>
      </w:r>
      <w:r w:rsidR="006E13DB" w:rsidRPr="009250C6">
        <w:rPr>
          <w:lang w:val="de-CH"/>
        </w:rPr>
        <w:t xml:space="preserve"> CSP/</w:t>
      </w:r>
      <w:bookmarkEnd w:id="0"/>
      <w:r w:rsidR="009250C6" w:rsidRPr="009250C6">
        <w:rPr>
          <w:lang w:val="de-CH"/>
        </w:rPr>
        <w:t xml:space="preserve"> PM  -  </w:t>
      </w:r>
      <w:r w:rsidR="009250C6" w:rsidRPr="009250C6">
        <w:rPr>
          <w:highlight w:val="yellow"/>
          <w:lang w:val="de-CH"/>
        </w:rPr>
        <w:t>&lt;CLUB ORGANISATEUR&gt;  -  &lt;vom&gt; / &lt;bis&gt; &lt;Jahr&gt;</w:t>
      </w:r>
    </w:p>
    <w:p w14:paraId="481179B0" w14:textId="5AEB95E8" w:rsidR="00C60739" w:rsidRPr="00EA1EA8" w:rsidRDefault="002A4D48" w:rsidP="00B71F38">
      <w:pPr>
        <w:pStyle w:val="ACTitle-1"/>
        <w:rPr>
          <w:szCs w:val="28"/>
          <w:lang w:val="de-CH"/>
        </w:rPr>
      </w:pPr>
      <w:r w:rsidRPr="00EA1EA8">
        <w:rPr>
          <w:szCs w:val="28"/>
          <w:lang w:val="de-CH"/>
        </w:rPr>
        <w:t>NOTICE OF RACE</w:t>
      </w:r>
      <w:r w:rsidR="002E366A" w:rsidRPr="00EA1EA8">
        <w:rPr>
          <w:szCs w:val="28"/>
          <w:lang w:val="de-CH"/>
        </w:rPr>
        <w:t xml:space="preserve"> (NoR)</w:t>
      </w:r>
      <w:r w:rsidR="00C84133" w:rsidRPr="00EA1EA8">
        <w:rPr>
          <w:szCs w:val="28"/>
          <w:lang w:val="de-CH"/>
        </w:rPr>
        <w:t xml:space="preserve"> </w:t>
      </w:r>
      <w:r w:rsidR="00B1721F" w:rsidRPr="00EA1EA8">
        <w:rPr>
          <w:szCs w:val="28"/>
          <w:lang w:val="de-CH"/>
        </w:rPr>
        <w:t>/</w:t>
      </w:r>
      <w:r w:rsidR="00C84133" w:rsidRPr="00EA1EA8">
        <w:rPr>
          <w:szCs w:val="28"/>
          <w:lang w:val="de-CH"/>
        </w:rPr>
        <w:t xml:space="preserve"> </w:t>
      </w:r>
      <w:r w:rsidR="004D3A06" w:rsidRPr="00EA1EA8">
        <w:rPr>
          <w:szCs w:val="28"/>
          <w:lang w:val="de-CH"/>
        </w:rPr>
        <w:t>A</w:t>
      </w:r>
      <w:r w:rsidRPr="00EA1EA8">
        <w:rPr>
          <w:szCs w:val="28"/>
          <w:lang w:val="de-CH"/>
        </w:rPr>
        <w:t>USSCHREIBUNG</w:t>
      </w:r>
      <w:r w:rsidR="002E366A" w:rsidRPr="00EA1EA8">
        <w:rPr>
          <w:szCs w:val="28"/>
          <w:lang w:val="de-CH"/>
        </w:rPr>
        <w:t xml:space="preserve"> (AS)</w:t>
      </w:r>
    </w:p>
    <w:p w14:paraId="0268D096" w14:textId="75429F34" w:rsidR="004039CB" w:rsidRPr="00EA1EA8" w:rsidRDefault="004039CB" w:rsidP="00B87AC1">
      <w:pPr>
        <w:jc w:val="center"/>
        <w:rPr>
          <w:rFonts w:cs="Arial"/>
          <w:sz w:val="18"/>
          <w:szCs w:val="18"/>
          <w:lang w:val="de-CH"/>
        </w:rPr>
      </w:pPr>
      <w:r w:rsidRPr="00EA1EA8">
        <w:rPr>
          <w:rFonts w:cs="Arial"/>
          <w:sz w:val="18"/>
          <w:szCs w:val="18"/>
          <w:lang w:val="de-CH"/>
        </w:rPr>
        <w:t>Version</w:t>
      </w:r>
      <w:r w:rsidRPr="00EA1EA8">
        <w:rPr>
          <w:lang w:val="de-CH"/>
        </w:rPr>
        <w:t xml:space="preserve"> </w:t>
      </w:r>
      <w:r w:rsidRPr="00EA1EA8">
        <w:rPr>
          <w:rFonts w:cs="Arial"/>
          <w:sz w:val="18"/>
          <w:szCs w:val="18"/>
          <w:highlight w:val="yellow"/>
          <w:lang w:val="de-CH"/>
        </w:rPr>
        <w:t>&lt;</w:t>
      </w:r>
      <w:r w:rsidR="00A56011" w:rsidRPr="00EA1EA8">
        <w:rPr>
          <w:rFonts w:cs="Arial"/>
          <w:sz w:val="18"/>
          <w:szCs w:val="18"/>
          <w:highlight w:val="yellow"/>
          <w:lang w:val="de-CH"/>
        </w:rPr>
        <w:t>1</w:t>
      </w:r>
      <w:r w:rsidR="00B05CA3" w:rsidRPr="00EA1EA8">
        <w:rPr>
          <w:rFonts w:cs="Arial"/>
          <w:sz w:val="18"/>
          <w:szCs w:val="18"/>
          <w:highlight w:val="yellow"/>
          <w:lang w:val="de-CH"/>
        </w:rPr>
        <w:t>.</w:t>
      </w:r>
      <w:r w:rsidR="007959BB" w:rsidRPr="00EA1EA8">
        <w:rPr>
          <w:rFonts w:cs="Arial"/>
          <w:sz w:val="18"/>
          <w:szCs w:val="18"/>
          <w:highlight w:val="yellow"/>
          <w:lang w:val="de-CH"/>
        </w:rPr>
        <w:t>5</w:t>
      </w:r>
      <w:r w:rsidRPr="00EA1EA8">
        <w:rPr>
          <w:rFonts w:cs="Arial"/>
          <w:sz w:val="18"/>
          <w:szCs w:val="18"/>
          <w:highlight w:val="yellow"/>
          <w:lang w:val="de-CH"/>
        </w:rPr>
        <w:t xml:space="preserve">, </w:t>
      </w:r>
      <w:r w:rsidR="003C5CDE" w:rsidRPr="005A4D17">
        <w:rPr>
          <w:rFonts w:cs="Arial"/>
          <w:sz w:val="18"/>
          <w:szCs w:val="18"/>
          <w:highlight w:val="yellow"/>
          <w:lang w:val="en-GB"/>
        </w:rPr>
        <w:fldChar w:fldCharType="begin"/>
      </w:r>
      <w:r w:rsidR="003C5CDE" w:rsidRPr="005A4D17">
        <w:rPr>
          <w:rFonts w:cs="Arial"/>
          <w:sz w:val="18"/>
          <w:szCs w:val="18"/>
          <w:highlight w:val="yellow"/>
          <w:lang w:val="en-GB"/>
        </w:rPr>
        <w:instrText xml:space="preserve"> DATE  \@ "dd/MM/yyyy"  \* MERGEFORMAT </w:instrText>
      </w:r>
      <w:r w:rsidR="003C5CDE" w:rsidRPr="005A4D17">
        <w:rPr>
          <w:rFonts w:cs="Arial"/>
          <w:sz w:val="18"/>
          <w:szCs w:val="18"/>
          <w:highlight w:val="yellow"/>
          <w:lang w:val="en-GB"/>
        </w:rPr>
        <w:fldChar w:fldCharType="separate"/>
      </w:r>
      <w:r w:rsidR="00EA1EA8">
        <w:rPr>
          <w:rFonts w:cs="Arial"/>
          <w:noProof/>
          <w:sz w:val="18"/>
          <w:szCs w:val="18"/>
          <w:highlight w:val="yellow"/>
          <w:lang w:val="en-GB"/>
        </w:rPr>
        <w:t>13/03/2025</w:t>
      </w:r>
      <w:r w:rsidR="003C5CDE" w:rsidRPr="005A4D17">
        <w:rPr>
          <w:rFonts w:cs="Arial"/>
          <w:sz w:val="18"/>
          <w:szCs w:val="18"/>
          <w:highlight w:val="yellow"/>
          <w:lang w:val="en-GB"/>
        </w:rPr>
        <w:fldChar w:fldCharType="end"/>
      </w:r>
      <w:r w:rsidRPr="00EA1EA8">
        <w:rPr>
          <w:rFonts w:cs="Arial"/>
          <w:sz w:val="18"/>
          <w:szCs w:val="18"/>
          <w:highlight w:val="yellow"/>
          <w:lang w:val="de-CH"/>
        </w:rPr>
        <w:t>&gt;</w:t>
      </w:r>
    </w:p>
    <w:p w14:paraId="6215F8DB" w14:textId="2371851A" w:rsidR="00AC2007" w:rsidRPr="00EA1EA8" w:rsidRDefault="00741A64" w:rsidP="00B05CA3">
      <w:pPr>
        <w:pStyle w:val="ACCommittee"/>
        <w:tabs>
          <w:tab w:val="clear" w:pos="3402"/>
          <w:tab w:val="left" w:pos="1843"/>
        </w:tabs>
        <w:rPr>
          <w:lang w:val="de-CH"/>
        </w:rPr>
      </w:pPr>
      <w:r w:rsidRPr="00EA1EA8">
        <w:rPr>
          <w:lang w:val="de-CH"/>
        </w:rPr>
        <w:t xml:space="preserve">Organizing Authority: </w:t>
      </w:r>
      <w:r w:rsidRPr="00EA1EA8">
        <w:rPr>
          <w:lang w:val="de-CH"/>
        </w:rPr>
        <w:tab/>
      </w:r>
      <w:r w:rsidR="004A16B0" w:rsidRPr="00EA1EA8">
        <w:rPr>
          <w:lang w:val="de-CH"/>
        </w:rPr>
        <w:t>Siehe Oben</w:t>
      </w:r>
      <w:r w:rsidRPr="00EA1EA8">
        <w:rPr>
          <w:lang w:val="de-CH"/>
        </w:rPr>
        <w:t xml:space="preserve"> </w:t>
      </w:r>
    </w:p>
    <w:p w14:paraId="4E509654" w14:textId="77777777" w:rsidR="004A16B0" w:rsidRPr="00E12621" w:rsidRDefault="004A16B0" w:rsidP="004A16B0">
      <w:pPr>
        <w:pStyle w:val="ACNormal"/>
        <w:rPr>
          <w:lang w:val="en-GB"/>
        </w:rPr>
      </w:pPr>
      <w:r w:rsidRPr="00E12621">
        <w:rPr>
          <w:lang w:val="en-GB"/>
        </w:rPr>
        <w:t>Class representative : Jean-Pierre Oudot</w:t>
      </w:r>
    </w:p>
    <w:p w14:paraId="05627EB4" w14:textId="77777777" w:rsidR="001F2E27" w:rsidRPr="001B7383" w:rsidRDefault="001F2E27" w:rsidP="00CE6C07">
      <w:pPr>
        <w:pStyle w:val="ACCommittee"/>
      </w:pPr>
    </w:p>
    <w:tbl>
      <w:tblPr>
        <w:tblStyle w:val="Grilledutableau"/>
        <w:tblpPr w:leftFromText="113" w:rightFromText="57" w:vertAnchor="text" w:tblpXSpec="center" w:tblpY="1"/>
        <w:tblOverlap w:val="never"/>
        <w:tblW w:w="10761" w:type="dxa"/>
        <w:tblCellMar>
          <w:top w:w="57" w:type="dxa"/>
          <w:bottom w:w="57" w:type="dxa"/>
          <w:right w:w="57" w:type="dxa"/>
        </w:tblCellMar>
        <w:tblLook w:val="04A0" w:firstRow="1" w:lastRow="0" w:firstColumn="1" w:lastColumn="0" w:noHBand="0" w:noVBand="1"/>
      </w:tblPr>
      <w:tblGrid>
        <w:gridCol w:w="656"/>
        <w:gridCol w:w="10105"/>
      </w:tblGrid>
      <w:tr w:rsidR="004A16B0" w:rsidRPr="00BC79B5" w14:paraId="3DE0E568" w14:textId="77777777" w:rsidTr="0099474F">
        <w:trPr>
          <w:trHeight w:val="620"/>
        </w:trPr>
        <w:tc>
          <w:tcPr>
            <w:tcW w:w="656" w:type="dxa"/>
            <w:tcBorders>
              <w:top w:val="nil"/>
              <w:left w:val="nil"/>
              <w:bottom w:val="single" w:sz="4" w:space="0" w:color="auto"/>
              <w:right w:val="single" w:sz="4" w:space="0" w:color="auto"/>
            </w:tcBorders>
          </w:tcPr>
          <w:p w14:paraId="384D1DC8" w14:textId="7F3FF48A" w:rsidR="004A16B0" w:rsidRPr="001B7383" w:rsidRDefault="004A16B0" w:rsidP="00E12621">
            <w:pPr>
              <w:tabs>
                <w:tab w:val="left" w:pos="1134"/>
              </w:tabs>
              <w:rPr>
                <w:b/>
                <w:sz w:val="28"/>
                <w:szCs w:val="28"/>
              </w:rPr>
            </w:pPr>
          </w:p>
        </w:tc>
        <w:tc>
          <w:tcPr>
            <w:tcW w:w="10105" w:type="dxa"/>
          </w:tcPr>
          <w:p w14:paraId="617F6B2C" w14:textId="5932FD9A" w:rsidR="004A16B0" w:rsidRPr="00B817D8" w:rsidRDefault="004A16B0" w:rsidP="00E12621">
            <w:pPr>
              <w:pStyle w:val="ACchapeauretrait"/>
              <w:rPr>
                <w:lang w:val="de-CH"/>
              </w:rPr>
            </w:pPr>
            <w:r w:rsidRPr="00B817D8">
              <w:rPr>
                <w:lang w:val="de-CH"/>
              </w:rPr>
              <w:t>[NP] bezeichnet eine Regel, die kein Grund für Protest eines Boots sein darf. Das ändert RRS 60.</w:t>
            </w:r>
            <w:r w:rsidR="009A46C7">
              <w:rPr>
                <w:lang w:val="de-CH"/>
              </w:rPr>
              <w:t>1</w:t>
            </w:r>
            <w:r w:rsidRPr="00B817D8">
              <w:rPr>
                <w:lang w:val="de-CH"/>
              </w:rPr>
              <w:t>.</w:t>
            </w:r>
          </w:p>
          <w:p w14:paraId="1BC05DF3" w14:textId="4F451A82" w:rsidR="004A16B0" w:rsidRPr="00B87AC1" w:rsidRDefault="004A16B0" w:rsidP="00E12621">
            <w:pPr>
              <w:pStyle w:val="ACchapeauretrait"/>
              <w:rPr>
                <w:lang w:val="de-CH"/>
              </w:rPr>
            </w:pPr>
            <w:r w:rsidRPr="00B87AC1">
              <w:rPr>
                <w:lang w:val="de-CH"/>
              </w:rPr>
              <w:t xml:space="preserve">[SP] bezeichnet eine Regel für die, durch </w:t>
            </w:r>
            <w:r>
              <w:rPr>
                <w:lang w:val="de-CH"/>
              </w:rPr>
              <w:t>de</w:t>
            </w:r>
            <w:r w:rsidR="008216F1">
              <w:rPr>
                <w:lang w:val="de-CH"/>
              </w:rPr>
              <w:t>r</w:t>
            </w:r>
            <w:r w:rsidRPr="00B87AC1">
              <w:rPr>
                <w:lang w:val="de-CH"/>
              </w:rPr>
              <w:t xml:space="preserve"> </w:t>
            </w:r>
            <w:r>
              <w:rPr>
                <w:lang w:val="de-CH"/>
              </w:rPr>
              <w:t>K</w:t>
            </w:r>
            <w:r w:rsidRPr="00B87AC1">
              <w:rPr>
                <w:lang w:val="de-CH"/>
              </w:rPr>
              <w:t>omitee, eine Standardstrafe ohne eine Anhörung oder eine Strafe im Ermessen des Protestkomitees</w:t>
            </w:r>
            <w:r>
              <w:rPr>
                <w:lang w:val="de-CH"/>
              </w:rPr>
              <w:t xml:space="preserve"> </w:t>
            </w:r>
            <w:r w:rsidRPr="00B87AC1">
              <w:rPr>
                <w:lang w:val="de-CH"/>
              </w:rPr>
              <w:t xml:space="preserve">mit einer Anhörung angewendet wird. Das ändert WR </w:t>
            </w:r>
            <w:r>
              <w:rPr>
                <w:lang w:val="de-CH"/>
              </w:rPr>
              <w:t>60.5(b)(3)</w:t>
            </w:r>
            <w:r w:rsidRPr="00B87AC1">
              <w:rPr>
                <w:lang w:val="de-CH"/>
              </w:rPr>
              <w:t xml:space="preserve"> und A5.</w:t>
            </w:r>
          </w:p>
        </w:tc>
      </w:tr>
      <w:tr w:rsidR="004A16B0" w:rsidRPr="001B7383" w14:paraId="1F188DF2" w14:textId="77777777" w:rsidTr="0099474F">
        <w:trPr>
          <w:trHeight w:val="356"/>
        </w:trPr>
        <w:tc>
          <w:tcPr>
            <w:tcW w:w="656" w:type="dxa"/>
            <w:tcBorders>
              <w:top w:val="single" w:sz="4" w:space="0" w:color="auto"/>
            </w:tcBorders>
          </w:tcPr>
          <w:p w14:paraId="4562B3AA" w14:textId="09C50935" w:rsidR="004A16B0" w:rsidRPr="00B87AC1" w:rsidRDefault="004A16B0" w:rsidP="00E12621">
            <w:pPr>
              <w:pStyle w:val="ACNormaltitre-d-article"/>
            </w:pPr>
            <w:r w:rsidRPr="00B87AC1">
              <w:t>1</w:t>
            </w:r>
          </w:p>
        </w:tc>
        <w:tc>
          <w:tcPr>
            <w:tcW w:w="10105" w:type="dxa"/>
            <w:tcMar>
              <w:top w:w="57" w:type="dxa"/>
              <w:bottom w:w="57" w:type="dxa"/>
              <w:right w:w="57" w:type="dxa"/>
            </w:tcMar>
          </w:tcPr>
          <w:p w14:paraId="0F4682E7" w14:textId="4C2CF274" w:rsidR="004A16B0" w:rsidRPr="00B87AC1" w:rsidRDefault="004A16B0" w:rsidP="00E12621">
            <w:pPr>
              <w:pStyle w:val="ACNormaltitre-d-article"/>
            </w:pPr>
            <w:r w:rsidRPr="00B87AC1">
              <w:t>Regeln</w:t>
            </w:r>
          </w:p>
        </w:tc>
      </w:tr>
      <w:tr w:rsidR="004A16B0" w:rsidRPr="001B7383" w14:paraId="584F1F6D" w14:textId="77777777" w:rsidTr="0099474F">
        <w:trPr>
          <w:trHeight w:val="514"/>
        </w:trPr>
        <w:tc>
          <w:tcPr>
            <w:tcW w:w="656" w:type="dxa"/>
          </w:tcPr>
          <w:p w14:paraId="2B804818" w14:textId="6E75786E" w:rsidR="004A16B0" w:rsidRPr="00B87AC1" w:rsidRDefault="004A16B0" w:rsidP="00E12621">
            <w:pPr>
              <w:pStyle w:val="ACNormal"/>
            </w:pPr>
            <w:r w:rsidRPr="00B87AC1">
              <w:t>1.1</w:t>
            </w:r>
          </w:p>
        </w:tc>
        <w:tc>
          <w:tcPr>
            <w:tcW w:w="10105" w:type="dxa"/>
            <w:noWrap/>
            <w:tcMar>
              <w:top w:w="57" w:type="dxa"/>
              <w:bottom w:w="57" w:type="dxa"/>
              <w:right w:w="57" w:type="dxa"/>
            </w:tcMar>
          </w:tcPr>
          <w:p w14:paraId="7422060D" w14:textId="7543D2D6" w:rsidR="004A16B0" w:rsidRPr="00B817D8" w:rsidRDefault="004A16B0" w:rsidP="00E12621">
            <w:pPr>
              <w:pStyle w:val="ACNormal"/>
              <w:rPr>
                <w:lang w:val="de-CH"/>
              </w:rPr>
            </w:pPr>
            <w:r w:rsidRPr="00B817D8">
              <w:rPr>
                <w:lang w:val="de-CH"/>
              </w:rPr>
              <w:t xml:space="preserve">Die Veranstaltung wird nach den Regeln, wie sie in den </w:t>
            </w:r>
            <w:r w:rsidR="00A21AE3">
              <w:rPr>
                <w:lang w:val="de-CH"/>
              </w:rPr>
              <w:t xml:space="preserve">World Sailing </w:t>
            </w:r>
            <w:r w:rsidRPr="00B817D8">
              <w:rPr>
                <w:lang w:val="de-CH"/>
              </w:rPr>
              <w:t>Wettfahrtregeln Segeln (WR) definiert sind, durchgeführt.</w:t>
            </w:r>
          </w:p>
        </w:tc>
      </w:tr>
      <w:tr w:rsidR="004A16B0" w:rsidRPr="001B7383" w14:paraId="761E62D4" w14:textId="77777777" w:rsidTr="0099474F">
        <w:trPr>
          <w:trHeight w:val="848"/>
        </w:trPr>
        <w:tc>
          <w:tcPr>
            <w:tcW w:w="656" w:type="dxa"/>
          </w:tcPr>
          <w:p w14:paraId="37B74371" w14:textId="4C9280FD" w:rsidR="004A16B0" w:rsidRPr="001B7383" w:rsidRDefault="004A16B0" w:rsidP="00E12621">
            <w:pPr>
              <w:pStyle w:val="ACNormal"/>
            </w:pPr>
            <w:r w:rsidRPr="001B7383">
              <w:t>1.2</w:t>
            </w:r>
          </w:p>
        </w:tc>
        <w:tc>
          <w:tcPr>
            <w:tcW w:w="10105" w:type="dxa"/>
            <w:noWrap/>
            <w:tcMar>
              <w:top w:w="57" w:type="dxa"/>
              <w:bottom w:w="57" w:type="dxa"/>
              <w:right w:w="57" w:type="dxa"/>
            </w:tcMar>
          </w:tcPr>
          <w:p w14:paraId="18256128" w14:textId="0340A6CE" w:rsidR="004A16B0" w:rsidRPr="00B87AC1" w:rsidRDefault="004A16B0" w:rsidP="00E12621">
            <w:pPr>
              <w:pStyle w:val="ACNormal"/>
              <w:rPr>
                <w:lang w:val="de-CH"/>
              </w:rPr>
            </w:pPr>
            <w:r w:rsidRPr="00B87AC1">
              <w:rPr>
                <w:lang w:val="de-CH"/>
              </w:rPr>
              <w:t xml:space="preserve">Die folgenden SWISS SAILING Vorschriften können von </w:t>
            </w:r>
            <w:r w:rsidRPr="00BD52B6">
              <w:rPr>
                <w:lang w:val="de-CH"/>
              </w:rPr>
              <w:t>https://www.swiss-sailing.ch/</w:t>
            </w:r>
            <w:r w:rsidRPr="00B87AC1">
              <w:rPr>
                <w:lang w:val="de-CH"/>
              </w:rPr>
              <w:t xml:space="preserve"> heruntergeladen werden:</w:t>
            </w:r>
          </w:p>
          <w:p w14:paraId="3D275341" w14:textId="5EEED375" w:rsidR="004A16B0" w:rsidRPr="00B817D8" w:rsidRDefault="004A16B0" w:rsidP="00E12621">
            <w:pPr>
              <w:pStyle w:val="ACbullet-list"/>
              <w:framePr w:hSpace="0" w:wrap="auto" w:vAnchor="margin" w:xAlign="left" w:yAlign="inline"/>
              <w:suppressOverlap w:val="0"/>
            </w:pPr>
            <w:r w:rsidRPr="00B817D8">
              <w:t xml:space="preserve">die SWISS SAILING </w:t>
            </w:r>
            <w:hyperlink r:id="rId8" w:history="1">
              <w:r w:rsidRPr="0025119A">
                <w:rPr>
                  <w:rStyle w:val="Lienhypertexte"/>
                </w:rPr>
                <w:t>Vorschriften</w:t>
              </w:r>
            </w:hyperlink>
            <w:r w:rsidRPr="00B817D8">
              <w:t xml:space="preserve"> zu den WR,</w:t>
            </w:r>
          </w:p>
          <w:p w14:paraId="6525CC60" w14:textId="3A44FEB8" w:rsidR="004A16B0" w:rsidRPr="0083219D" w:rsidRDefault="004A16B0" w:rsidP="00E12621">
            <w:pPr>
              <w:pStyle w:val="ACbullet-list"/>
              <w:framePr w:hSpace="0" w:wrap="auto" w:vAnchor="margin" w:xAlign="left" w:yAlign="inline"/>
              <w:suppressOverlap w:val="0"/>
            </w:pPr>
            <w:r w:rsidRPr="005B15EC">
              <w:t xml:space="preserve">die SWISS SAILING </w:t>
            </w:r>
            <w:hyperlink r:id="rId9" w:history="1">
              <w:r w:rsidRPr="0091182D">
                <w:rPr>
                  <w:rStyle w:val="Lienhypertexte"/>
                </w:rPr>
                <w:t>Ausführungsbestimmugen zu den World Sailing Code 20 und 2</w:t>
              </w:r>
            </w:hyperlink>
            <w:r w:rsidRPr="005B15EC">
              <w:t>1</w:t>
            </w:r>
          </w:p>
        </w:tc>
      </w:tr>
      <w:tr w:rsidR="004A16B0" w:rsidRPr="001B7383" w14:paraId="0188C911" w14:textId="77777777" w:rsidTr="0099474F">
        <w:trPr>
          <w:trHeight w:val="514"/>
        </w:trPr>
        <w:tc>
          <w:tcPr>
            <w:tcW w:w="656" w:type="dxa"/>
          </w:tcPr>
          <w:p w14:paraId="3DD4E1A8" w14:textId="42EE44A1" w:rsidR="004A16B0" w:rsidRPr="00B36AFA" w:rsidRDefault="004A16B0" w:rsidP="00E12621">
            <w:pPr>
              <w:pStyle w:val="ACNormal"/>
              <w:rPr>
                <w:lang w:val="de-CH"/>
              </w:rPr>
            </w:pPr>
            <w:r>
              <w:rPr>
                <w:lang w:val="de-CH"/>
              </w:rPr>
              <w:t>1.3</w:t>
            </w:r>
          </w:p>
        </w:tc>
        <w:tc>
          <w:tcPr>
            <w:tcW w:w="10105" w:type="dxa"/>
            <w:noWrap/>
            <w:tcMar>
              <w:top w:w="57" w:type="dxa"/>
              <w:bottom w:w="57" w:type="dxa"/>
              <w:right w:w="57" w:type="dxa"/>
            </w:tcMar>
          </w:tcPr>
          <w:p w14:paraId="3377446D" w14:textId="27B261E2" w:rsidR="004A16B0" w:rsidRPr="00407589" w:rsidRDefault="00717672" w:rsidP="00E12621">
            <w:pPr>
              <w:pStyle w:val="ACNormal"/>
              <w:rPr>
                <w:lang w:val="de-CH"/>
              </w:rPr>
            </w:pPr>
            <w:r w:rsidRPr="00717672">
              <w:rPr>
                <w:lang w:val="de-CH"/>
              </w:rPr>
              <w:t>Wenn in einem Veranstaltungsdokument ein Konflikt zwischen Sprachen besteht</w:t>
            </w:r>
            <w:r w:rsidR="004A16B0" w:rsidRPr="00CB522C">
              <w:rPr>
                <w:lang w:val="de-CH"/>
              </w:rPr>
              <w:t xml:space="preserve">, hat der </w:t>
            </w:r>
            <w:r w:rsidR="009F100B">
              <w:rPr>
                <w:lang w:val="de-CH"/>
              </w:rPr>
              <w:t>französiche</w:t>
            </w:r>
            <w:r w:rsidR="004A16B0" w:rsidRPr="00CB522C">
              <w:rPr>
                <w:lang w:val="de-CH"/>
              </w:rPr>
              <w:t xml:space="preserve"> Text Vorrang, ausser wenn in einer SWISS SAILING Vorschrift eine andere Sprache vorgesehen ist</w:t>
            </w:r>
            <w:r w:rsidR="009F100B">
              <w:rPr>
                <w:lang w:val="de-CH"/>
              </w:rPr>
              <w:t>.</w:t>
            </w:r>
            <w:r w:rsidR="004A16B0">
              <w:rPr>
                <w:lang w:val="de-CH"/>
              </w:rPr>
              <w:t xml:space="preserve"> </w:t>
            </w:r>
          </w:p>
        </w:tc>
      </w:tr>
      <w:tr w:rsidR="004A16B0" w:rsidRPr="001B7383" w14:paraId="63589266" w14:textId="77777777" w:rsidTr="0099474F">
        <w:trPr>
          <w:trHeight w:val="356"/>
        </w:trPr>
        <w:tc>
          <w:tcPr>
            <w:tcW w:w="656" w:type="dxa"/>
          </w:tcPr>
          <w:p w14:paraId="6B8F6461" w14:textId="17FE89CF" w:rsidR="004A16B0" w:rsidRPr="001B7383" w:rsidRDefault="004A16B0" w:rsidP="00E12621">
            <w:pPr>
              <w:pStyle w:val="ACNormaltitre-d-article"/>
            </w:pPr>
            <w:r w:rsidRPr="001B7383">
              <w:t>2</w:t>
            </w:r>
          </w:p>
        </w:tc>
        <w:tc>
          <w:tcPr>
            <w:tcW w:w="10105" w:type="dxa"/>
            <w:noWrap/>
            <w:tcMar>
              <w:top w:w="57" w:type="dxa"/>
              <w:bottom w:w="57" w:type="dxa"/>
              <w:right w:w="57" w:type="dxa"/>
            </w:tcMar>
          </w:tcPr>
          <w:p w14:paraId="72773C7E" w14:textId="77777777" w:rsidR="004A16B0" w:rsidRPr="00374004" w:rsidRDefault="004A16B0" w:rsidP="00E12621">
            <w:pPr>
              <w:pStyle w:val="ACNormaltitre-d-article"/>
            </w:pPr>
            <w:r w:rsidRPr="00374004">
              <w:t>Segelanweisungen</w:t>
            </w:r>
          </w:p>
        </w:tc>
      </w:tr>
      <w:tr w:rsidR="004A16B0" w:rsidRPr="001B7383" w14:paraId="1210A64A" w14:textId="77777777" w:rsidTr="0099474F">
        <w:trPr>
          <w:trHeight w:val="514"/>
        </w:trPr>
        <w:tc>
          <w:tcPr>
            <w:tcW w:w="656" w:type="dxa"/>
          </w:tcPr>
          <w:p w14:paraId="57F55128" w14:textId="44FF3B9C" w:rsidR="004A16B0" w:rsidRPr="00374004" w:rsidDel="00C90E39" w:rsidRDefault="004A16B0" w:rsidP="00E12621">
            <w:pPr>
              <w:pStyle w:val="ACNormal"/>
            </w:pPr>
            <w:r w:rsidRPr="00374004">
              <w:t>2.1</w:t>
            </w:r>
          </w:p>
        </w:tc>
        <w:tc>
          <w:tcPr>
            <w:tcW w:w="10105" w:type="dxa"/>
            <w:noWrap/>
            <w:tcMar>
              <w:top w:w="57" w:type="dxa"/>
              <w:bottom w:w="57" w:type="dxa"/>
              <w:right w:w="57" w:type="dxa"/>
            </w:tcMar>
          </w:tcPr>
          <w:p w14:paraId="5C7510C1" w14:textId="675B6CEE" w:rsidR="004A16B0" w:rsidRPr="005B15EC" w:rsidRDefault="004A16B0" w:rsidP="00E12621">
            <w:pPr>
              <w:pStyle w:val="ACNormal"/>
              <w:rPr>
                <w:lang w:val="de-CH"/>
              </w:rPr>
            </w:pPr>
            <w:r w:rsidRPr="005B15EC">
              <w:rPr>
                <w:lang w:val="de-CH"/>
              </w:rPr>
              <w:t>Die Segelanweisungen werden</w:t>
            </w:r>
            <w:r w:rsidR="009F100B" w:rsidRPr="005F506C">
              <w:rPr>
                <w:lang w:val="de-CH"/>
              </w:rPr>
              <w:t xml:space="preserve"> bis spätesten</w:t>
            </w:r>
            <w:r w:rsidR="009F100B">
              <w:rPr>
                <w:lang w:val="de-CH"/>
              </w:rPr>
              <w:t>s</w:t>
            </w:r>
            <w:r w:rsidR="009F100B" w:rsidRPr="005F506C">
              <w:rPr>
                <w:lang w:val="de-CH"/>
              </w:rPr>
              <w:t xml:space="preserve"> </w:t>
            </w:r>
            <w:r w:rsidR="009F100B">
              <w:rPr>
                <w:lang w:val="de-CH"/>
              </w:rPr>
              <w:t>4</w:t>
            </w:r>
            <w:r w:rsidR="009F100B" w:rsidRPr="005F506C">
              <w:rPr>
                <w:lang w:val="de-CH"/>
              </w:rPr>
              <w:t>8</w:t>
            </w:r>
            <w:r w:rsidR="009F100B">
              <w:rPr>
                <w:lang w:val="de-CH"/>
              </w:rPr>
              <w:t xml:space="preserve"> Stunden vor d</w:t>
            </w:r>
            <w:r w:rsidR="009F100B" w:rsidRPr="005F506C">
              <w:rPr>
                <w:lang w:val="de-CH"/>
              </w:rPr>
              <w:t>em ersten Wettfahrttag</w:t>
            </w:r>
            <w:r w:rsidR="009F100B" w:rsidRPr="005B15EC">
              <w:rPr>
                <w:lang w:val="de-CH"/>
              </w:rPr>
              <w:t xml:space="preserve"> </w:t>
            </w:r>
            <w:r w:rsidR="008656A8">
              <w:rPr>
                <w:lang w:val="de-CH"/>
              </w:rPr>
              <w:t>auf</w:t>
            </w:r>
            <w:r w:rsidRPr="005B15EC">
              <w:rPr>
                <w:lang w:val="de-CH"/>
              </w:rPr>
              <w:t xml:space="preserve"> der offiziellen Online</w:t>
            </w:r>
            <w:r w:rsidR="00A21AE3">
              <w:rPr>
                <w:lang w:val="de-CH"/>
              </w:rPr>
              <w:t xml:space="preserve"> </w:t>
            </w:r>
            <w:r w:rsidR="009F100B">
              <w:rPr>
                <w:lang w:val="de-CH"/>
              </w:rPr>
              <w:t>Server</w:t>
            </w:r>
            <w:r w:rsidRPr="005B15EC">
              <w:rPr>
                <w:lang w:val="de-CH"/>
              </w:rPr>
              <w:t xml:space="preserve"> für Bekanntmachungen </w:t>
            </w:r>
            <w:hyperlink r:id="rId10" w:history="1">
              <w:r w:rsidR="00AA1861" w:rsidRPr="003D1BBA">
                <w:rPr>
                  <w:rStyle w:val="Lienhypertexte"/>
                  <w:lang w:val="de-CH"/>
                </w:rPr>
                <w:t>https://www.manage2sail.com/</w:t>
              </w:r>
            </w:hyperlink>
            <w:r w:rsidRPr="00CE6C07">
              <w:rPr>
                <w:lang w:val="de-CH"/>
              </w:rPr>
              <w:t xml:space="preserve"> </w:t>
            </w:r>
            <w:r w:rsidRPr="005B15EC">
              <w:rPr>
                <w:lang w:val="de-CH"/>
              </w:rPr>
              <w:t>verfügbar sein.</w:t>
            </w:r>
          </w:p>
        </w:tc>
      </w:tr>
      <w:tr w:rsidR="004A16B0" w:rsidRPr="001B7383" w14:paraId="2A5A264B" w14:textId="77777777" w:rsidTr="0099474F">
        <w:trPr>
          <w:trHeight w:val="356"/>
        </w:trPr>
        <w:tc>
          <w:tcPr>
            <w:tcW w:w="656" w:type="dxa"/>
          </w:tcPr>
          <w:p w14:paraId="61C25587" w14:textId="7F4EDC51" w:rsidR="004A16B0" w:rsidRPr="00374004" w:rsidRDefault="004A16B0" w:rsidP="00E12621">
            <w:pPr>
              <w:pStyle w:val="ACNormaltitre-d-article"/>
              <w:rPr>
                <w:highlight w:val="yellow"/>
              </w:rPr>
            </w:pPr>
            <w:r w:rsidRPr="00374004">
              <w:t>3</w:t>
            </w:r>
          </w:p>
        </w:tc>
        <w:tc>
          <w:tcPr>
            <w:tcW w:w="10105" w:type="dxa"/>
            <w:noWrap/>
            <w:tcMar>
              <w:top w:w="57" w:type="dxa"/>
              <w:bottom w:w="57" w:type="dxa"/>
              <w:right w:w="57" w:type="dxa"/>
            </w:tcMar>
          </w:tcPr>
          <w:p w14:paraId="06E2155C" w14:textId="286755C5" w:rsidR="004A16B0" w:rsidRPr="00374004" w:rsidRDefault="004A16B0" w:rsidP="00E12621">
            <w:pPr>
              <w:pStyle w:val="ACNormaltitre-d-article"/>
              <w:rPr>
                <w:highlight w:val="yellow"/>
              </w:rPr>
            </w:pPr>
            <w:r w:rsidRPr="00374004">
              <w:t>Kommunikation</w:t>
            </w:r>
          </w:p>
        </w:tc>
      </w:tr>
      <w:tr w:rsidR="004A16B0" w:rsidRPr="001B7383" w14:paraId="25CFD088" w14:textId="77777777" w:rsidTr="0099474F">
        <w:trPr>
          <w:trHeight w:val="514"/>
        </w:trPr>
        <w:tc>
          <w:tcPr>
            <w:tcW w:w="656" w:type="dxa"/>
          </w:tcPr>
          <w:p w14:paraId="5F7BC3BE" w14:textId="67F5CD43" w:rsidR="004A16B0" w:rsidRPr="001B7383" w:rsidRDefault="004A16B0" w:rsidP="00E12621">
            <w:pPr>
              <w:pStyle w:val="ACNormal"/>
              <w:rPr>
                <w:highlight w:val="yellow"/>
              </w:rPr>
            </w:pPr>
            <w:r w:rsidRPr="001B7383">
              <w:t>3.1</w:t>
            </w:r>
          </w:p>
        </w:tc>
        <w:tc>
          <w:tcPr>
            <w:tcW w:w="10105" w:type="dxa"/>
            <w:shd w:val="clear" w:color="auto" w:fill="auto"/>
            <w:noWrap/>
            <w:tcMar>
              <w:top w:w="57" w:type="dxa"/>
              <w:bottom w:w="57" w:type="dxa"/>
              <w:right w:w="57" w:type="dxa"/>
            </w:tcMar>
          </w:tcPr>
          <w:p w14:paraId="60D9BB88" w14:textId="3985026E" w:rsidR="004A16B0" w:rsidRDefault="004A16B0" w:rsidP="00E12621">
            <w:pPr>
              <w:pStyle w:val="ACNormal"/>
              <w:rPr>
                <w:lang w:val="de-CH"/>
              </w:rPr>
            </w:pPr>
            <w:r w:rsidRPr="001B7383">
              <w:rPr>
                <w:lang w:val="de-CH"/>
              </w:rPr>
              <w:t xml:space="preserve">Die offizielle Online-Tafel für Bekanntmachungen </w:t>
            </w:r>
            <w:r w:rsidRPr="00A21AE3">
              <w:rPr>
                <w:b/>
                <w:bCs/>
                <w:lang w:val="de-CH"/>
              </w:rPr>
              <w:t xml:space="preserve">befindet sich nur auf </w:t>
            </w:r>
            <w:hyperlink r:id="rId11" w:history="1">
              <w:r w:rsidR="00A21AE3" w:rsidRPr="00A21AE3">
                <w:rPr>
                  <w:rStyle w:val="Lienhypertexte"/>
                  <w:lang w:val="de-CH"/>
                </w:rPr>
                <w:t>https://www.Manage2Sail.com</w:t>
              </w:r>
            </w:hyperlink>
            <w:r w:rsidR="00A21AE3">
              <w:rPr>
                <w:lang w:val="de-CH"/>
              </w:rPr>
              <w:t>.</w:t>
            </w:r>
          </w:p>
          <w:p w14:paraId="1C0C7ACD" w14:textId="33CB061D" w:rsidR="004A16B0" w:rsidRPr="00BD52B6" w:rsidRDefault="004A16B0" w:rsidP="00E12621">
            <w:pPr>
              <w:pStyle w:val="ACNormal"/>
              <w:rPr>
                <w:lang w:val="de-CH"/>
              </w:rPr>
            </w:pPr>
            <w:r w:rsidRPr="00BD52B6">
              <w:rPr>
                <w:lang w:val="de-CH"/>
              </w:rPr>
              <w:t>Jedes andere Informationssystem kann nur als inoffizielle Kopie angesehen werden.</w:t>
            </w:r>
          </w:p>
        </w:tc>
      </w:tr>
      <w:tr w:rsidR="004A16B0" w:rsidRPr="001B7383" w14:paraId="28BD3A1D" w14:textId="77777777" w:rsidTr="0099474F">
        <w:trPr>
          <w:trHeight w:val="1916"/>
        </w:trPr>
        <w:tc>
          <w:tcPr>
            <w:tcW w:w="656" w:type="dxa"/>
          </w:tcPr>
          <w:p w14:paraId="31882842" w14:textId="2DE2CAE4" w:rsidR="004A16B0" w:rsidRPr="001B7383" w:rsidRDefault="004A16B0" w:rsidP="00E12621">
            <w:pPr>
              <w:pStyle w:val="ACNormal"/>
            </w:pPr>
            <w:r w:rsidRPr="001B7383">
              <w:t>3.2</w:t>
            </w:r>
          </w:p>
        </w:tc>
        <w:tc>
          <w:tcPr>
            <w:tcW w:w="10105" w:type="dxa"/>
            <w:noWrap/>
            <w:tcMar>
              <w:top w:w="57" w:type="dxa"/>
              <w:bottom w:w="57" w:type="dxa"/>
              <w:right w:w="57" w:type="dxa"/>
            </w:tcMar>
          </w:tcPr>
          <w:p w14:paraId="577A59F5" w14:textId="723CBFB4" w:rsidR="004A16B0" w:rsidRDefault="004A16B0" w:rsidP="00E12621">
            <w:pPr>
              <w:pStyle w:val="ACNormal"/>
              <w:rPr>
                <w:lang w:val="de-CH"/>
              </w:rPr>
            </w:pPr>
            <w:r w:rsidRPr="001B7383">
              <w:rPr>
                <w:lang w:val="de-CH"/>
              </w:rPr>
              <w:t>[NP] Die Mitteilungen an die Konkurrenten erfolgen auf elektronischem Wege (E-Mails - elektronische Online-Tafel).</w:t>
            </w:r>
          </w:p>
          <w:p w14:paraId="0BD9F030" w14:textId="77777777" w:rsidR="004A16B0" w:rsidRPr="00C7103A" w:rsidRDefault="004A16B0" w:rsidP="00E12621">
            <w:pPr>
              <w:pStyle w:val="ACNormal"/>
              <w:rPr>
                <w:b/>
                <w:bCs/>
                <w:lang w:val="de-CH"/>
              </w:rPr>
            </w:pPr>
            <w:r w:rsidRPr="00C7103A">
              <w:rPr>
                <w:b/>
                <w:bCs/>
                <w:lang w:val="de-CH"/>
              </w:rPr>
              <w:t>Die Konkurrenten müssen sich selbst mit einem Gerät (</w:t>
            </w:r>
            <w:r w:rsidRPr="00C7103A">
              <w:rPr>
                <w:lang w:val="de-CH"/>
              </w:rPr>
              <w:t xml:space="preserve">Telefon – NotePad – </w:t>
            </w:r>
            <w:r>
              <w:rPr>
                <w:lang w:val="de-CH"/>
              </w:rPr>
              <w:t>C</w:t>
            </w:r>
            <w:r w:rsidRPr="00C7103A">
              <w:rPr>
                <w:lang w:val="de-CH"/>
              </w:rPr>
              <w:t>omputer</w:t>
            </w:r>
            <w:r w:rsidRPr="00C7103A">
              <w:rPr>
                <w:b/>
                <w:bCs/>
                <w:lang w:val="de-CH"/>
              </w:rPr>
              <w:t xml:space="preserve">) ausstatten, um diese Mitteilungen zu erhalten. </w:t>
            </w:r>
          </w:p>
          <w:p w14:paraId="252AB4CD" w14:textId="0EB644A7" w:rsidR="004A16B0" w:rsidRDefault="004A16B0" w:rsidP="00E12621">
            <w:pPr>
              <w:pStyle w:val="ACNormal"/>
              <w:rPr>
                <w:lang w:val="de-CH"/>
              </w:rPr>
            </w:pPr>
            <w:r w:rsidRPr="005646CE">
              <w:rPr>
                <w:lang w:val="de-CH"/>
              </w:rPr>
              <w:t xml:space="preserve">Die E-mail Adresse der verantwortlichen Person, die bei der Einschreibung eingetragen wurde, wird für die Dauer der ganzen </w:t>
            </w:r>
            <w:r>
              <w:rPr>
                <w:lang w:val="de-CH"/>
              </w:rPr>
              <w:t>Veranstaltung</w:t>
            </w:r>
            <w:r w:rsidRPr="005646CE">
              <w:rPr>
                <w:lang w:val="de-CH"/>
              </w:rPr>
              <w:t xml:space="preserve"> gültig und aktiv sein</w:t>
            </w:r>
            <w:r>
              <w:rPr>
                <w:lang w:val="de-CH"/>
              </w:rPr>
              <w:t>.</w:t>
            </w:r>
          </w:p>
          <w:p w14:paraId="7266F4F6" w14:textId="26514881" w:rsidR="004A16B0" w:rsidRDefault="004A16B0" w:rsidP="00E12621">
            <w:pPr>
              <w:pStyle w:val="ACNormal"/>
              <w:rPr>
                <w:lang w:val="de-CH"/>
              </w:rPr>
            </w:pPr>
            <w:r>
              <w:rPr>
                <w:lang w:val="de-CH"/>
              </w:rPr>
              <w:t xml:space="preserve">Bei </w:t>
            </w:r>
            <w:r w:rsidRPr="001B7383">
              <w:rPr>
                <w:lang w:val="de-CH"/>
              </w:rPr>
              <w:t xml:space="preserve">Schwierigkeiten </w:t>
            </w:r>
            <w:r>
              <w:rPr>
                <w:lang w:val="de-CH"/>
              </w:rPr>
              <w:t>mit dem</w:t>
            </w:r>
            <w:r w:rsidRPr="001B7383">
              <w:rPr>
                <w:lang w:val="de-CH"/>
              </w:rPr>
              <w:t xml:space="preserve"> Empfang von Mitteilungen </w:t>
            </w:r>
            <w:r>
              <w:rPr>
                <w:lang w:val="de-CH"/>
              </w:rPr>
              <w:t xml:space="preserve">kann keine Wiedergutmachung </w:t>
            </w:r>
            <w:r w:rsidRPr="00CC0913">
              <w:rPr>
                <w:lang w:val="de-CH"/>
              </w:rPr>
              <w:t xml:space="preserve">beantragt </w:t>
            </w:r>
            <w:r>
              <w:rPr>
                <w:lang w:val="de-CH"/>
              </w:rPr>
              <w:t>werden</w:t>
            </w:r>
            <w:r w:rsidRPr="001B7383">
              <w:rPr>
                <w:lang w:val="de-CH"/>
              </w:rPr>
              <w:t xml:space="preserve">. Dies ändert </w:t>
            </w:r>
            <w:r w:rsidRPr="00CB7EBB">
              <w:rPr>
                <w:lang w:val="de-CH"/>
              </w:rPr>
              <w:t>WR 61.4(b)(1</w:t>
            </w:r>
            <w:r w:rsidRPr="001B7383">
              <w:rPr>
                <w:lang w:val="de-CH"/>
              </w:rPr>
              <w:t>).</w:t>
            </w:r>
          </w:p>
          <w:p w14:paraId="13651AAE" w14:textId="51E8FCF2" w:rsidR="004A16B0" w:rsidRPr="001B7383" w:rsidRDefault="004A16B0" w:rsidP="00E12621">
            <w:pPr>
              <w:pStyle w:val="ACNormal"/>
              <w:rPr>
                <w:lang w:val="de-CH"/>
              </w:rPr>
            </w:pPr>
            <w:r w:rsidRPr="001B7383">
              <w:rPr>
                <w:lang w:val="de-CH"/>
              </w:rPr>
              <w:t>Es werden keine gedruckten Dokumente zugestellt.</w:t>
            </w:r>
          </w:p>
        </w:tc>
      </w:tr>
      <w:tr w:rsidR="004A16B0" w:rsidRPr="001B7383" w14:paraId="000BCA9A" w14:textId="77777777" w:rsidTr="0099474F">
        <w:trPr>
          <w:trHeight w:val="757"/>
        </w:trPr>
        <w:tc>
          <w:tcPr>
            <w:tcW w:w="656" w:type="dxa"/>
            <w:noWrap/>
            <w:tcMar>
              <w:top w:w="57" w:type="dxa"/>
              <w:bottom w:w="57" w:type="dxa"/>
              <w:right w:w="57" w:type="dxa"/>
            </w:tcMar>
          </w:tcPr>
          <w:p w14:paraId="307FC4E1" w14:textId="2164870A" w:rsidR="004A16B0" w:rsidRPr="001B7383" w:rsidRDefault="004A16B0" w:rsidP="00E12621">
            <w:pPr>
              <w:pStyle w:val="ACNormal"/>
            </w:pPr>
            <w:r w:rsidRPr="001B7383">
              <w:t>3.3</w:t>
            </w:r>
          </w:p>
        </w:tc>
        <w:tc>
          <w:tcPr>
            <w:tcW w:w="10105" w:type="dxa"/>
            <w:noWrap/>
            <w:tcMar>
              <w:top w:w="57" w:type="dxa"/>
              <w:bottom w:w="57" w:type="dxa"/>
              <w:right w:w="57" w:type="dxa"/>
            </w:tcMar>
          </w:tcPr>
          <w:p w14:paraId="04D87BA3" w14:textId="29D126D2" w:rsidR="004A16B0" w:rsidRPr="001B7383" w:rsidRDefault="004A16B0" w:rsidP="00E12621">
            <w:pPr>
              <w:pStyle w:val="ACNormal"/>
              <w:rPr>
                <w:lang w:val="de-CH"/>
              </w:rPr>
            </w:pPr>
            <w:r w:rsidRPr="001B7383">
              <w:rPr>
                <w:lang w:val="de-CH"/>
              </w:rPr>
              <w:t>[DP] Ausgenommen in einem Notfall darf ein Boot während der Wettfahrt keine Sprach- oder Datenübermittlungen senden und es darf keine Sprach- oder Datenkommunikation empfangen, die nicht allen Booten zur Verfügung steht.</w:t>
            </w:r>
          </w:p>
        </w:tc>
      </w:tr>
    </w:tbl>
    <w:p w14:paraId="2A3A330F" w14:textId="69F46259" w:rsidR="00A21AE3" w:rsidRDefault="00A21AE3"/>
    <w:tbl>
      <w:tblPr>
        <w:tblStyle w:val="Grilledutableau"/>
        <w:tblpPr w:leftFromText="141" w:rightFromText="141" w:vertAnchor="text" w:tblpXSpec="center" w:tblpY="1"/>
        <w:tblOverlap w:val="never"/>
        <w:tblW w:w="10716" w:type="dxa"/>
        <w:jc w:val="center"/>
        <w:tblLayout w:type="fixed"/>
        <w:tblLook w:val="04A0" w:firstRow="1" w:lastRow="0" w:firstColumn="1" w:lastColumn="0" w:noHBand="0" w:noVBand="1"/>
      </w:tblPr>
      <w:tblGrid>
        <w:gridCol w:w="713"/>
        <w:gridCol w:w="10003"/>
      </w:tblGrid>
      <w:tr w:rsidR="004A16B0" w:rsidRPr="00374004" w14:paraId="5489F6DF" w14:textId="77777777" w:rsidTr="00ED1236">
        <w:trPr>
          <w:jc w:val="center"/>
        </w:trPr>
        <w:tc>
          <w:tcPr>
            <w:tcW w:w="737" w:type="dxa"/>
          </w:tcPr>
          <w:p w14:paraId="286348B4" w14:textId="3EBB15A5" w:rsidR="004A16B0" w:rsidRPr="00374004" w:rsidRDefault="004A16B0" w:rsidP="004A16B0">
            <w:pPr>
              <w:pStyle w:val="ACNormaltitre-d-article"/>
            </w:pPr>
            <w:r w:rsidRPr="00374004">
              <w:t>4</w:t>
            </w:r>
          </w:p>
        </w:tc>
        <w:tc>
          <w:tcPr>
            <w:tcW w:w="10490" w:type="dxa"/>
            <w:noWrap/>
            <w:tcMar>
              <w:top w:w="57" w:type="dxa"/>
              <w:bottom w:w="57" w:type="dxa"/>
              <w:right w:w="57" w:type="dxa"/>
            </w:tcMar>
          </w:tcPr>
          <w:p w14:paraId="18857FF1" w14:textId="0A0B552B" w:rsidR="004A16B0" w:rsidRPr="00CF069B" w:rsidRDefault="004A16B0" w:rsidP="004A16B0">
            <w:pPr>
              <w:pStyle w:val="ACNormaltitre-d-article"/>
              <w:rPr>
                <w:lang w:val="de-CH"/>
              </w:rPr>
            </w:pPr>
            <w:r w:rsidRPr="00CF069B">
              <w:rPr>
                <w:lang w:val="de-CH"/>
              </w:rPr>
              <w:t>Teilnahmeberechtigung und Meldung</w:t>
            </w:r>
          </w:p>
        </w:tc>
      </w:tr>
      <w:tr w:rsidR="004A16B0" w:rsidRPr="00374004" w14:paraId="20F5F960" w14:textId="77777777" w:rsidTr="00ED1236">
        <w:trPr>
          <w:jc w:val="center"/>
        </w:trPr>
        <w:tc>
          <w:tcPr>
            <w:tcW w:w="737" w:type="dxa"/>
          </w:tcPr>
          <w:p w14:paraId="4C9985FD" w14:textId="5595691D" w:rsidR="004A16B0" w:rsidRPr="00374004" w:rsidRDefault="004A16B0" w:rsidP="004A16B0">
            <w:pPr>
              <w:pStyle w:val="ACNormal"/>
            </w:pPr>
            <w:r>
              <w:t>4.1</w:t>
            </w:r>
          </w:p>
        </w:tc>
        <w:tc>
          <w:tcPr>
            <w:tcW w:w="10490" w:type="dxa"/>
            <w:noWrap/>
            <w:tcMar>
              <w:top w:w="57" w:type="dxa"/>
              <w:bottom w:w="57" w:type="dxa"/>
              <w:right w:w="57" w:type="dxa"/>
            </w:tcMar>
          </w:tcPr>
          <w:p w14:paraId="3C18DD7E" w14:textId="63C555B8" w:rsidR="004A16B0" w:rsidRPr="006248A3" w:rsidRDefault="004A16B0" w:rsidP="004A16B0">
            <w:pPr>
              <w:pStyle w:val="ACNormal"/>
              <w:rPr>
                <w:lang w:val="de-CH"/>
              </w:rPr>
            </w:pPr>
            <w:r w:rsidRPr="00514F03">
              <w:rPr>
                <w:lang w:val="de-CH"/>
              </w:rPr>
              <w:t xml:space="preserve">Die Veranstaltung ist offen für alle Boote der </w:t>
            </w:r>
            <w:r>
              <w:rPr>
                <w:lang w:val="de-CH"/>
              </w:rPr>
              <w:t xml:space="preserve">Optimist </w:t>
            </w:r>
            <w:r w:rsidRPr="00514F03">
              <w:rPr>
                <w:lang w:val="de-CH"/>
              </w:rPr>
              <w:t>Klasse</w:t>
            </w:r>
            <w:r>
              <w:rPr>
                <w:lang w:val="de-CH"/>
              </w:rPr>
              <w:t xml:space="preserve"> </w:t>
            </w:r>
          </w:p>
        </w:tc>
      </w:tr>
      <w:tr w:rsidR="004A16B0" w:rsidRPr="001B7383" w14:paraId="02B59BEA" w14:textId="77777777" w:rsidTr="00ED1236">
        <w:trPr>
          <w:jc w:val="center"/>
        </w:trPr>
        <w:tc>
          <w:tcPr>
            <w:tcW w:w="737" w:type="dxa"/>
          </w:tcPr>
          <w:p w14:paraId="12A833A1" w14:textId="279DFDDF" w:rsidR="004A16B0" w:rsidRPr="001B7383" w:rsidRDefault="004A16B0" w:rsidP="004A16B0">
            <w:pPr>
              <w:pStyle w:val="ACNormal"/>
            </w:pPr>
            <w:r w:rsidRPr="001B7383">
              <w:t>4.2</w:t>
            </w:r>
          </w:p>
        </w:tc>
        <w:tc>
          <w:tcPr>
            <w:tcW w:w="10490" w:type="dxa"/>
            <w:noWrap/>
            <w:tcMar>
              <w:top w:w="57" w:type="dxa"/>
              <w:bottom w:w="57" w:type="dxa"/>
              <w:right w:w="57" w:type="dxa"/>
            </w:tcMar>
          </w:tcPr>
          <w:p w14:paraId="51A6AFDD" w14:textId="396ED07C" w:rsidR="004A16B0" w:rsidRPr="00635CC7" w:rsidRDefault="004A16B0" w:rsidP="004A16B0">
            <w:pPr>
              <w:pStyle w:val="ACNormal"/>
              <w:rPr>
                <w:lang w:val="de-CH"/>
              </w:rPr>
            </w:pPr>
            <w:r w:rsidRPr="00635CC7">
              <w:rPr>
                <w:lang w:val="de-CH"/>
              </w:rPr>
              <w:t xml:space="preserve">Teilnahmeberechtigte Boote können sich online auf </w:t>
            </w:r>
            <w:hyperlink r:id="rId12" w:history="1">
              <w:r w:rsidRPr="00C824F6">
                <w:rPr>
                  <w:rStyle w:val="Lienhypertexte"/>
                  <w:lang w:val="de-CH"/>
                </w:rPr>
                <w:t>https://www.Manage2Sail.com</w:t>
              </w:r>
            </w:hyperlink>
            <w:r w:rsidRPr="00635CC7">
              <w:rPr>
                <w:lang w:val="de-CH"/>
              </w:rPr>
              <w:t xml:space="preserve"> bis spätestens &lt;</w:t>
            </w:r>
            <w:r w:rsidRPr="00635CC7">
              <w:rPr>
                <w:highlight w:val="yellow"/>
                <w:lang w:val="de-CH"/>
              </w:rPr>
              <w:t>Datum</w:t>
            </w:r>
            <w:r w:rsidRPr="00635CC7">
              <w:rPr>
                <w:lang w:val="de-CH"/>
              </w:rPr>
              <w:t>&gt; anmelden und die Meldegebühr, wie in AS 5.1 festgelegt, bezahlen.</w:t>
            </w:r>
          </w:p>
        </w:tc>
      </w:tr>
      <w:tr w:rsidR="004A16B0" w:rsidRPr="001B7383" w14:paraId="5ABB30FB" w14:textId="77777777" w:rsidTr="00ED1236">
        <w:trPr>
          <w:jc w:val="center"/>
        </w:trPr>
        <w:tc>
          <w:tcPr>
            <w:tcW w:w="737" w:type="dxa"/>
          </w:tcPr>
          <w:p w14:paraId="141800B2" w14:textId="7C8AA663" w:rsidR="004A16B0" w:rsidRPr="00374004" w:rsidRDefault="004A16B0" w:rsidP="004A16B0">
            <w:pPr>
              <w:pStyle w:val="ACNormal"/>
            </w:pPr>
            <w:r w:rsidRPr="001B7383">
              <w:t>4.3</w:t>
            </w:r>
          </w:p>
        </w:tc>
        <w:tc>
          <w:tcPr>
            <w:tcW w:w="10490" w:type="dxa"/>
            <w:noWrap/>
            <w:tcMar>
              <w:top w:w="57" w:type="dxa"/>
              <w:bottom w:w="57" w:type="dxa"/>
              <w:right w:w="57" w:type="dxa"/>
            </w:tcMar>
          </w:tcPr>
          <w:p w14:paraId="501BEF61" w14:textId="76276BE3" w:rsidR="004A16B0" w:rsidRPr="00635CC7" w:rsidRDefault="004A16B0" w:rsidP="004A16B0">
            <w:pPr>
              <w:pStyle w:val="ACNormal"/>
              <w:rPr>
                <w:lang w:val="de-CH"/>
              </w:rPr>
            </w:pPr>
            <w:r w:rsidRPr="00635CC7">
              <w:rPr>
                <w:lang w:val="de-CH"/>
              </w:rPr>
              <w:t>Nachmeldungen werden bis spätestens &lt;</w:t>
            </w:r>
            <w:r w:rsidRPr="00635CC7">
              <w:rPr>
                <w:highlight w:val="yellow"/>
                <w:lang w:val="de-CH"/>
              </w:rPr>
              <w:t>Datum</w:t>
            </w:r>
            <w:r w:rsidRPr="00635CC7">
              <w:rPr>
                <w:lang w:val="de-CH"/>
              </w:rPr>
              <w:t>&gt; akzeptiert und eine Nachmeldegebühr muss bezahlt werden, wie in AS 5.1 festgelegt.</w:t>
            </w:r>
          </w:p>
        </w:tc>
      </w:tr>
      <w:tr w:rsidR="004A16B0" w:rsidRPr="001B7383" w14:paraId="73D9900A" w14:textId="77777777" w:rsidTr="00ED1236">
        <w:trPr>
          <w:jc w:val="center"/>
        </w:trPr>
        <w:tc>
          <w:tcPr>
            <w:tcW w:w="737" w:type="dxa"/>
            <w:tcBorders>
              <w:bottom w:val="nil"/>
            </w:tcBorders>
          </w:tcPr>
          <w:p w14:paraId="6E5916FD" w14:textId="65DABF9D" w:rsidR="004A16B0" w:rsidRPr="001B7383" w:rsidRDefault="004A16B0" w:rsidP="004A16B0">
            <w:pPr>
              <w:pStyle w:val="ACNormal"/>
            </w:pPr>
            <w:r w:rsidRPr="001B7383">
              <w:t>4.</w:t>
            </w:r>
            <w:r w:rsidRPr="001B7383">
              <w:rPr>
                <w:iCs/>
              </w:rPr>
              <w:t>4</w:t>
            </w:r>
            <w:r w:rsidR="00711AC8">
              <w:rPr>
                <w:iCs/>
              </w:rPr>
              <w:t>.1</w:t>
            </w:r>
          </w:p>
        </w:tc>
        <w:tc>
          <w:tcPr>
            <w:tcW w:w="10490" w:type="dxa"/>
            <w:tcBorders>
              <w:bottom w:val="nil"/>
            </w:tcBorders>
            <w:noWrap/>
            <w:tcMar>
              <w:top w:w="57" w:type="dxa"/>
              <w:bottom w:w="57" w:type="dxa"/>
              <w:right w:w="57" w:type="dxa"/>
            </w:tcMar>
          </w:tcPr>
          <w:p w14:paraId="0464253F" w14:textId="77777777" w:rsidR="004A16B0" w:rsidRPr="001B7383" w:rsidRDefault="004A16B0" w:rsidP="004A16B0">
            <w:pPr>
              <w:pStyle w:val="ACNormal"/>
              <w:rPr>
                <w:lang w:val="de-CH"/>
              </w:rPr>
            </w:pPr>
            <w:r w:rsidRPr="001B7383">
              <w:rPr>
                <w:lang w:val="de-CH"/>
              </w:rPr>
              <w:t>Folgende Dokumente sind bei der Registrierung vorzuweisen:</w:t>
            </w:r>
          </w:p>
          <w:p w14:paraId="3C253EE3" w14:textId="47608FD7" w:rsidR="004A16B0" w:rsidRPr="00635CC7" w:rsidRDefault="004A16B0" w:rsidP="00DC58FD">
            <w:pPr>
              <w:pStyle w:val="ACbullet-list"/>
              <w:framePr w:hSpace="0" w:wrap="auto" w:vAnchor="margin" w:xAlign="left" w:yAlign="inline"/>
              <w:suppressOverlap w:val="0"/>
            </w:pPr>
            <w:r w:rsidRPr="00635CC7">
              <w:lastRenderedPageBreak/>
              <w:t>Nachweis der Übereinstimmung des Bootes mit den Klassenregeln</w:t>
            </w:r>
          </w:p>
          <w:p w14:paraId="6ED63AA8" w14:textId="2B2EE8C0" w:rsidR="004A16B0" w:rsidRPr="00635CC7" w:rsidRDefault="004A16B0" w:rsidP="00DC58FD">
            <w:pPr>
              <w:pStyle w:val="ACbullet-list"/>
              <w:framePr w:hSpace="0" w:wrap="auto" w:vAnchor="margin" w:xAlign="left" w:yAlign="inline"/>
              <w:suppressOverlap w:val="0"/>
            </w:pPr>
            <w:r w:rsidRPr="00635CC7">
              <w:t>Nachweis der Mitgliedschaft in einem nationalen Verband, der Mitglied von World Sailing ist (MNA), in einem, einem MNA angeschlossenen Club oder einer angeschlossenen Organisation für alle Besatzungsmitglieder. Für Schweizer Teilnehmer ist die Swiss Sailing Club Member Card erforderlich.</w:t>
            </w:r>
          </w:p>
          <w:p w14:paraId="518C9CDC" w14:textId="5C4199EA" w:rsidR="004A16B0" w:rsidRPr="00635CC7" w:rsidRDefault="004A16B0" w:rsidP="00DC58FD">
            <w:pPr>
              <w:pStyle w:val="ACbullet-list"/>
              <w:framePr w:hSpace="0" w:wrap="auto" w:vAnchor="margin" w:xAlign="left" w:yAlign="inline"/>
              <w:suppressOverlap w:val="0"/>
            </w:pPr>
            <w:r w:rsidRPr="007A5670">
              <w:t xml:space="preserve">Falls vom repräsentierenden Land verlangt, Nachweis </w:t>
            </w:r>
            <w:r w:rsidRPr="00635CC7">
              <w:t>der</w:t>
            </w:r>
            <w:r>
              <w:t xml:space="preserve"> </w:t>
            </w:r>
            <w:r w:rsidRPr="00635CC7">
              <w:t>Bewilligung für Teilnehmerwerbung.</w:t>
            </w:r>
          </w:p>
          <w:p w14:paraId="1F58ED62" w14:textId="2FF680FA" w:rsidR="004A16B0" w:rsidRDefault="004A16B0" w:rsidP="00DC58FD">
            <w:pPr>
              <w:pStyle w:val="ACbullet-list"/>
              <w:framePr w:hSpace="0" w:wrap="auto" w:vAnchor="margin" w:xAlign="left" w:yAlign="inline"/>
              <w:suppressOverlap w:val="0"/>
            </w:pPr>
            <w:r w:rsidRPr="00635CC7">
              <w:t>Nachweis der Haftpflichtversicherung wie in AS 21 festgelegt.</w:t>
            </w:r>
          </w:p>
          <w:p w14:paraId="798FCA1F" w14:textId="3B339D58" w:rsidR="004A16B0" w:rsidRDefault="004D6CC1" w:rsidP="00DC58FD">
            <w:pPr>
              <w:pStyle w:val="ACbullet-list"/>
              <w:framePr w:hSpace="0" w:wrap="auto" w:vAnchor="margin" w:xAlign="left" w:yAlign="inline"/>
              <w:suppressOverlap w:val="0"/>
            </w:pPr>
            <w:r>
              <w:t>E</w:t>
            </w:r>
            <w:r w:rsidR="004A16B0" w:rsidRPr="007A5670">
              <w:t>ine ausgefüllte und unterzeichnete Einwilligungserklärung eines Elternteils (oder Aufsichtsperson) erforderlich.</w:t>
            </w:r>
          </w:p>
          <w:p w14:paraId="599CEA68" w14:textId="7451E06C" w:rsidR="004A16B0" w:rsidRPr="002A6F40" w:rsidRDefault="00A7355C" w:rsidP="00A7355C">
            <w:pPr>
              <w:pStyle w:val="ACbullet-list"/>
              <w:framePr w:hSpace="0" w:wrap="auto" w:vAnchor="margin" w:xAlign="left" w:yAlign="inline"/>
              <w:numPr>
                <w:ilvl w:val="0"/>
                <w:numId w:val="0"/>
              </w:numPr>
              <w:ind w:left="353"/>
              <w:suppressOverlap w:val="0"/>
            </w:pPr>
            <w:r w:rsidRPr="00A7355C">
              <w:t>Das Formular, das auf dem Online-Server https://www.manage2sail.com &gt; NoticeBoard &gt; Documents</w:t>
            </w:r>
            <w:r>
              <w:t xml:space="preserve"> </w:t>
            </w:r>
            <w:r w:rsidRPr="00A7355C">
              <w:t xml:space="preserve"> verfügbar ist, muss während des Registrierungsprozesses ausgefüllt und hochgeladen werden.</w:t>
            </w:r>
          </w:p>
        </w:tc>
      </w:tr>
      <w:tr w:rsidR="004A16B0" w:rsidRPr="00B612E8" w14:paraId="65E406F5" w14:textId="77777777" w:rsidTr="00ED1236">
        <w:trPr>
          <w:jc w:val="center"/>
        </w:trPr>
        <w:tc>
          <w:tcPr>
            <w:tcW w:w="737" w:type="dxa"/>
            <w:tcBorders>
              <w:top w:val="nil"/>
            </w:tcBorders>
          </w:tcPr>
          <w:p w14:paraId="2B886216" w14:textId="07B3386B" w:rsidR="004A16B0" w:rsidRPr="00643CC3" w:rsidRDefault="00711AC8" w:rsidP="004A16B0">
            <w:pPr>
              <w:pStyle w:val="ACNormal"/>
              <w:rPr>
                <w:lang w:val="de-CH"/>
              </w:rPr>
            </w:pPr>
            <w:r>
              <w:rPr>
                <w:lang w:val="de-CH"/>
              </w:rPr>
              <w:lastRenderedPageBreak/>
              <w:t>4.4.2</w:t>
            </w:r>
          </w:p>
        </w:tc>
        <w:tc>
          <w:tcPr>
            <w:tcW w:w="10490" w:type="dxa"/>
            <w:tcBorders>
              <w:top w:val="nil"/>
            </w:tcBorders>
            <w:noWrap/>
            <w:tcMar>
              <w:top w:w="57" w:type="dxa"/>
              <w:bottom w:w="57" w:type="dxa"/>
              <w:right w:w="57" w:type="dxa"/>
            </w:tcMar>
          </w:tcPr>
          <w:p w14:paraId="24025A95" w14:textId="4DB90CF4" w:rsidR="004A16B0" w:rsidRDefault="004A16B0" w:rsidP="004A16B0">
            <w:pPr>
              <w:pStyle w:val="ACNormal"/>
              <w:rPr>
                <w:lang w:val="de-CH"/>
              </w:rPr>
            </w:pPr>
            <w:r w:rsidRPr="00094F60">
              <w:rPr>
                <w:lang w:val="de-CH"/>
              </w:rPr>
              <w:t xml:space="preserve">Swiss Optimist hat eine Liste seiner Mitglieder erstellt, die in 3 Gruppen geteilt ist. </w:t>
            </w:r>
            <w:r w:rsidRPr="00171F72">
              <w:rPr>
                <w:lang w:val="de-CH"/>
              </w:rPr>
              <w:t xml:space="preserve">Je nach der Gruppe, der die Teilnehmer zugeteilt </w:t>
            </w:r>
            <w:r w:rsidR="009B1AEC">
              <w:rPr>
                <w:lang w:val="de-CH"/>
              </w:rPr>
              <w:t>sin</w:t>
            </w:r>
            <w:r w:rsidR="00FE0DEF">
              <w:rPr>
                <w:lang w:val="de-CH"/>
              </w:rPr>
              <w:t>d</w:t>
            </w:r>
            <w:r w:rsidRPr="00171F72">
              <w:rPr>
                <w:lang w:val="de-CH"/>
              </w:rPr>
              <w:t>, müssen die Dokumente gemäss der folgenden Regel eingereicht werden</w:t>
            </w:r>
            <w:r w:rsidRPr="00094F60">
              <w:rPr>
                <w:lang w:val="de-CH"/>
              </w:rPr>
              <w:t>:</w:t>
            </w:r>
          </w:p>
          <w:p w14:paraId="0959D149" w14:textId="77777777" w:rsidR="004A16B0" w:rsidRPr="009F24B7" w:rsidRDefault="004A16B0" w:rsidP="00DC58FD">
            <w:pPr>
              <w:pStyle w:val="ACbullet-list"/>
              <w:framePr w:hSpace="0" w:wrap="auto" w:vAnchor="margin" w:xAlign="left" w:yAlign="inline"/>
              <w:suppressOverlap w:val="0"/>
            </w:pPr>
            <w:r w:rsidRPr="006C652B">
              <w:rPr>
                <w:shd w:val="clear" w:color="auto" w:fill="00B050"/>
              </w:rPr>
              <w:t>Gruppe GRÜN</w:t>
            </w:r>
            <w:r w:rsidRPr="009F24B7">
              <w:t>: wenn keine neue Ausrüstung verwendet wird, müssen bei der Anmeldung keine Dokumente</w:t>
            </w:r>
            <w:r>
              <w:t xml:space="preserve"> </w:t>
            </w:r>
            <w:r w:rsidRPr="009F24B7">
              <w:t>eingereicht w</w:t>
            </w:r>
            <w:r>
              <w:t>e</w:t>
            </w:r>
            <w:r w:rsidRPr="009F24B7">
              <w:t>rden</w:t>
            </w:r>
          </w:p>
          <w:p w14:paraId="55BE981D" w14:textId="13C9928F" w:rsidR="004A16B0" w:rsidRDefault="004A16B0" w:rsidP="00DC58FD">
            <w:pPr>
              <w:pStyle w:val="ACbullet-list"/>
              <w:framePr w:hSpace="0" w:wrap="auto" w:vAnchor="margin" w:xAlign="left" w:yAlign="inline"/>
              <w:suppressOverlap w:val="0"/>
            </w:pPr>
            <w:r w:rsidRPr="00B4574B">
              <w:rPr>
                <w:shd w:val="clear" w:color="auto" w:fill="FFC000"/>
              </w:rPr>
              <w:t>Gruppe ORANGE</w:t>
            </w:r>
            <w:r w:rsidRPr="000F1431">
              <w:t xml:space="preserve">: nur eine Kopie der </w:t>
            </w:r>
            <w:hyperlink r:id="rId13" w:history="1">
              <w:r w:rsidRPr="00BE4535">
                <w:rPr>
                  <w:rStyle w:val="Lienhypertexte"/>
                </w:rPr>
                <w:t>Haftpflichtversicherungsbescheinigung</w:t>
              </w:r>
            </w:hyperlink>
            <w:r w:rsidRPr="000F1431">
              <w:t xml:space="preserve"> muss eingereicht werden</w:t>
            </w:r>
            <w:r>
              <w:t>.</w:t>
            </w:r>
          </w:p>
          <w:p w14:paraId="4E2E6BA2" w14:textId="34394A9F" w:rsidR="004A16B0" w:rsidRPr="00BD52B6" w:rsidRDefault="004A16B0" w:rsidP="00DC58FD">
            <w:pPr>
              <w:pStyle w:val="ACbullet-list"/>
              <w:framePr w:hSpace="0" w:wrap="auto" w:vAnchor="margin" w:xAlign="left" w:yAlign="inline"/>
              <w:suppressOverlap w:val="0"/>
            </w:pPr>
            <w:r w:rsidRPr="006A6D5F">
              <w:rPr>
                <w:shd w:val="clear" w:color="auto" w:fill="FF0000"/>
              </w:rPr>
              <w:t>Gruppe ROT</w:t>
            </w:r>
            <w:r w:rsidRPr="006A6D5F">
              <w:t>: Die vollständigen Unterlagen (Messbrief, Swiss Sailing-Mitgliedsausweis, Swiss Optimist-Mitgliedsausweis und Haftpflichtversicherungsnachweis) müssen eingereicht werden.</w:t>
            </w:r>
          </w:p>
        </w:tc>
      </w:tr>
      <w:tr w:rsidR="004A16B0" w:rsidRPr="00B612E8" w14:paraId="2482D667" w14:textId="77777777" w:rsidTr="00ED1236">
        <w:trPr>
          <w:jc w:val="center"/>
        </w:trPr>
        <w:tc>
          <w:tcPr>
            <w:tcW w:w="737" w:type="dxa"/>
          </w:tcPr>
          <w:p w14:paraId="416F9172" w14:textId="3FF87CDA" w:rsidR="004A16B0" w:rsidRPr="00B612E8" w:rsidRDefault="004A16B0" w:rsidP="004A16B0">
            <w:pPr>
              <w:pStyle w:val="ACNormal"/>
            </w:pPr>
            <w:r w:rsidRPr="00B612E8">
              <w:t>4.5</w:t>
            </w:r>
          </w:p>
        </w:tc>
        <w:tc>
          <w:tcPr>
            <w:tcW w:w="10490" w:type="dxa"/>
            <w:noWrap/>
            <w:tcMar>
              <w:top w:w="57" w:type="dxa"/>
              <w:bottom w:w="57" w:type="dxa"/>
              <w:right w:w="57" w:type="dxa"/>
            </w:tcMar>
          </w:tcPr>
          <w:p w14:paraId="3F15058D" w14:textId="04872B0E" w:rsidR="004A16B0" w:rsidRPr="00B612E8" w:rsidRDefault="004A16B0" w:rsidP="004A16B0">
            <w:pPr>
              <w:pStyle w:val="ACNormal"/>
              <w:rPr>
                <w:lang w:val="de-CH"/>
              </w:rPr>
            </w:pPr>
            <w:r w:rsidRPr="00B612E8">
              <w:rPr>
                <w:lang w:val="de-CH"/>
              </w:rPr>
              <w:t>D</w:t>
            </w:r>
            <w:r w:rsidR="002E65A6">
              <w:rPr>
                <w:lang w:val="de-CH"/>
              </w:rPr>
              <w:t xml:space="preserve">er </w:t>
            </w:r>
            <w:r w:rsidR="00656E54" w:rsidRPr="00B612E8">
              <w:rPr>
                <w:lang w:val="de-CH"/>
              </w:rPr>
              <w:t>verantwortliche Person</w:t>
            </w:r>
            <w:r w:rsidR="00656E54">
              <w:rPr>
                <w:lang w:val="de-CH"/>
              </w:rPr>
              <w:t xml:space="preserve"> (Segler</w:t>
            </w:r>
            <w:r w:rsidR="002E65A6">
              <w:rPr>
                <w:lang w:val="de-CH"/>
              </w:rPr>
              <w:t>)</w:t>
            </w:r>
            <w:r w:rsidRPr="00B612E8">
              <w:rPr>
                <w:lang w:val="de-CH"/>
              </w:rPr>
              <w:t xml:space="preserve"> muss Mitglied der Klassenvereinigung sein.</w:t>
            </w:r>
          </w:p>
        </w:tc>
      </w:tr>
      <w:tr w:rsidR="004A16B0" w:rsidRPr="00B612E8" w14:paraId="69993CCF" w14:textId="77777777" w:rsidTr="00ED1236">
        <w:trPr>
          <w:jc w:val="center"/>
        </w:trPr>
        <w:tc>
          <w:tcPr>
            <w:tcW w:w="737" w:type="dxa"/>
          </w:tcPr>
          <w:p w14:paraId="3AD7DFD6" w14:textId="18398C9D" w:rsidR="004A16B0" w:rsidRPr="00B612E8" w:rsidRDefault="004A16B0" w:rsidP="004A16B0">
            <w:pPr>
              <w:pStyle w:val="ACNormal"/>
            </w:pPr>
            <w:r>
              <w:t>4.6</w:t>
            </w:r>
          </w:p>
        </w:tc>
        <w:tc>
          <w:tcPr>
            <w:tcW w:w="10490" w:type="dxa"/>
            <w:noWrap/>
            <w:tcMar>
              <w:top w:w="57" w:type="dxa"/>
              <w:bottom w:w="57" w:type="dxa"/>
              <w:right w:w="57" w:type="dxa"/>
            </w:tcMar>
          </w:tcPr>
          <w:p w14:paraId="18720792" w14:textId="027DC277" w:rsidR="004A16B0" w:rsidRPr="006248A3" w:rsidRDefault="004A16B0" w:rsidP="004A16B0">
            <w:pPr>
              <w:pStyle w:val="ACNormal"/>
              <w:rPr>
                <w:lang w:val="de-CH"/>
              </w:rPr>
            </w:pPr>
            <w:r w:rsidRPr="00816C7B">
              <w:rPr>
                <w:lang w:val="de-CH"/>
              </w:rPr>
              <w:t xml:space="preserve">Die </w:t>
            </w:r>
            <w:r w:rsidR="00C15C4C">
              <w:rPr>
                <w:lang w:val="de-CH"/>
              </w:rPr>
              <w:t>Segler</w:t>
            </w:r>
            <w:r w:rsidRPr="00816C7B">
              <w:rPr>
                <w:lang w:val="de-CH"/>
              </w:rPr>
              <w:t xml:space="preserve"> </w:t>
            </w:r>
            <w:r w:rsidR="00C15C4C">
              <w:rPr>
                <w:lang w:val="de-CH"/>
              </w:rPr>
              <w:t>dü</w:t>
            </w:r>
            <w:r w:rsidR="00C15C4C" w:rsidRPr="00C15C4C">
              <w:rPr>
                <w:lang w:val="de-CH"/>
              </w:rPr>
              <w:t>rfen am 31. Dezember des laufenden Jahres höchstens 15 Jahre alt sein</w:t>
            </w:r>
            <w:r w:rsidRPr="00816C7B">
              <w:rPr>
                <w:lang w:val="de-CH"/>
              </w:rPr>
              <w:t xml:space="preserve"> (für </w:t>
            </w:r>
            <w:r w:rsidRPr="00C15C4C">
              <w:rPr>
                <w:lang w:val="de-CH"/>
              </w:rPr>
              <w:t>2025</w:t>
            </w:r>
            <w:r w:rsidRPr="00816C7B">
              <w:rPr>
                <w:lang w:val="de-CH"/>
              </w:rPr>
              <w:t xml:space="preserve"> ist der Schlusstermin der </w:t>
            </w:r>
            <w:r w:rsidRPr="00C15C4C">
              <w:rPr>
                <w:lang w:val="de-CH"/>
              </w:rPr>
              <w:t>31.12.2010</w:t>
            </w:r>
            <w:r w:rsidRPr="00816C7B">
              <w:rPr>
                <w:lang w:val="de-CH"/>
              </w:rPr>
              <w:t>).</w:t>
            </w:r>
          </w:p>
        </w:tc>
      </w:tr>
      <w:tr w:rsidR="004A16B0" w:rsidRPr="00A5092D" w14:paraId="6D8D046A" w14:textId="77777777" w:rsidTr="00ED1236">
        <w:trPr>
          <w:jc w:val="center"/>
        </w:trPr>
        <w:tc>
          <w:tcPr>
            <w:tcW w:w="737" w:type="dxa"/>
          </w:tcPr>
          <w:p w14:paraId="25C318EC" w14:textId="67F849E8" w:rsidR="004A16B0" w:rsidRPr="00A5092D" w:rsidRDefault="004A16B0" w:rsidP="004A16B0">
            <w:pPr>
              <w:pStyle w:val="ACNormaltitre-d-article"/>
            </w:pPr>
            <w:r w:rsidRPr="00A5092D">
              <w:t>5</w:t>
            </w:r>
          </w:p>
        </w:tc>
        <w:tc>
          <w:tcPr>
            <w:tcW w:w="10490" w:type="dxa"/>
            <w:noWrap/>
            <w:tcMar>
              <w:top w:w="57" w:type="dxa"/>
              <w:bottom w:w="57" w:type="dxa"/>
              <w:right w:w="57" w:type="dxa"/>
            </w:tcMar>
          </w:tcPr>
          <w:p w14:paraId="3A15B351" w14:textId="2FE813C8" w:rsidR="004A16B0" w:rsidRPr="00A5092D" w:rsidRDefault="004A16B0" w:rsidP="004A16B0">
            <w:pPr>
              <w:pStyle w:val="ACNormaltitre-d-article"/>
            </w:pPr>
            <w:r w:rsidRPr="00A5092D">
              <w:t>Gebühren</w:t>
            </w:r>
          </w:p>
        </w:tc>
      </w:tr>
      <w:tr w:rsidR="004A16B0" w:rsidRPr="001B7383" w14:paraId="64EDD4F3" w14:textId="77777777" w:rsidTr="00ED1236">
        <w:trPr>
          <w:jc w:val="center"/>
        </w:trPr>
        <w:tc>
          <w:tcPr>
            <w:tcW w:w="737" w:type="dxa"/>
          </w:tcPr>
          <w:p w14:paraId="55EF361E" w14:textId="7D881663" w:rsidR="004A16B0" w:rsidRPr="001B7383" w:rsidRDefault="004A16B0" w:rsidP="004A16B0">
            <w:pPr>
              <w:pStyle w:val="ACNormal"/>
            </w:pPr>
            <w:r w:rsidRPr="001B7383">
              <w:t>5.1</w:t>
            </w:r>
          </w:p>
        </w:tc>
        <w:tc>
          <w:tcPr>
            <w:tcW w:w="10490" w:type="dxa"/>
            <w:noWrap/>
            <w:tcMar>
              <w:top w:w="57" w:type="dxa"/>
              <w:bottom w:w="57" w:type="dxa"/>
              <w:right w:w="57" w:type="dxa"/>
            </w:tcMar>
          </w:tcPr>
          <w:p w14:paraId="21A23F88" w14:textId="615B46E3" w:rsidR="004A16B0" w:rsidRPr="001B7383" w:rsidRDefault="004A16B0" w:rsidP="004A16B0">
            <w:pPr>
              <w:pStyle w:val="ACNormal"/>
              <w:rPr>
                <w:lang w:val="de-CH"/>
              </w:rPr>
            </w:pPr>
            <w:r w:rsidRPr="001B7383">
              <w:rPr>
                <w:lang w:val="de-CH"/>
              </w:rPr>
              <w:t xml:space="preserve">Eine Meldegebühr von </w:t>
            </w:r>
            <w:r w:rsidR="008D2E45" w:rsidRPr="008D2E45">
              <w:rPr>
                <w:szCs w:val="20"/>
                <w:lang w:val="de-CH"/>
              </w:rPr>
              <w:t>(</w:t>
            </w:r>
            <w:r w:rsidR="008D2E45">
              <w:rPr>
                <w:szCs w:val="20"/>
                <w:shd w:val="clear" w:color="auto" w:fill="DAEEF3" w:themeFill="accent5" w:themeFillTint="33"/>
                <w:lang w:val="de-CH"/>
              </w:rPr>
              <w:t>siehe</w:t>
            </w:r>
            <w:r w:rsidR="008D2E45" w:rsidRPr="008D2E45">
              <w:rPr>
                <w:szCs w:val="20"/>
                <w:shd w:val="clear" w:color="auto" w:fill="DAEEF3" w:themeFill="accent5" w:themeFillTint="33"/>
                <w:lang w:val="de-CH"/>
              </w:rPr>
              <w:t xml:space="preserve"> </w:t>
            </w:r>
            <w:r w:rsidR="008D2E45">
              <w:rPr>
                <w:szCs w:val="20"/>
                <w:shd w:val="clear" w:color="auto" w:fill="DAEEF3" w:themeFill="accent5" w:themeFillTint="33"/>
                <w:lang w:val="de-CH"/>
              </w:rPr>
              <w:t>Anhang</w:t>
            </w:r>
            <w:r w:rsidR="008D2E45" w:rsidRPr="008D2E45">
              <w:rPr>
                <w:szCs w:val="20"/>
                <w:shd w:val="clear" w:color="auto" w:fill="DAEEF3" w:themeFill="accent5" w:themeFillTint="33"/>
                <w:lang w:val="de-CH"/>
              </w:rPr>
              <w:t xml:space="preserve"> A</w:t>
            </w:r>
            <w:r w:rsidR="008D2E45" w:rsidRPr="008D2E45">
              <w:rPr>
                <w:szCs w:val="20"/>
                <w:lang w:val="de-CH"/>
              </w:rPr>
              <w:t xml:space="preserve">) </w:t>
            </w:r>
            <w:r w:rsidRPr="001B7383">
              <w:rPr>
                <w:lang w:val="de-CH"/>
              </w:rPr>
              <w:t xml:space="preserve">muss zum Zeitpunkt der </w:t>
            </w:r>
            <w:r w:rsidR="00656E54">
              <w:rPr>
                <w:lang w:val="de-CH"/>
              </w:rPr>
              <w:t>Anm</w:t>
            </w:r>
            <w:r w:rsidRPr="001B7383">
              <w:rPr>
                <w:lang w:val="de-CH"/>
              </w:rPr>
              <w:t>eldung bezahlt werden.</w:t>
            </w:r>
          </w:p>
          <w:p w14:paraId="5FE81155" w14:textId="5E824187" w:rsidR="004A16B0" w:rsidRPr="001B7383" w:rsidRDefault="004A16B0" w:rsidP="004A16B0">
            <w:pPr>
              <w:pStyle w:val="ACNormal"/>
              <w:rPr>
                <w:lang w:val="de-CH"/>
              </w:rPr>
            </w:pPr>
            <w:r w:rsidRPr="001B7383">
              <w:rPr>
                <w:lang w:val="de-CH"/>
              </w:rPr>
              <w:t xml:space="preserve">Eine Nachmeldegebühr von </w:t>
            </w:r>
            <w:r w:rsidR="008D2E45" w:rsidRPr="008D2E45">
              <w:rPr>
                <w:szCs w:val="20"/>
                <w:lang w:val="de-CH"/>
              </w:rPr>
              <w:t>(</w:t>
            </w:r>
            <w:r w:rsidR="008D2E45">
              <w:rPr>
                <w:szCs w:val="20"/>
                <w:shd w:val="clear" w:color="auto" w:fill="DAEEF3" w:themeFill="accent5" w:themeFillTint="33"/>
                <w:lang w:val="de-CH"/>
              </w:rPr>
              <w:t>siehe</w:t>
            </w:r>
            <w:r w:rsidR="008D2E45" w:rsidRPr="008D2E45">
              <w:rPr>
                <w:szCs w:val="20"/>
                <w:shd w:val="clear" w:color="auto" w:fill="DAEEF3" w:themeFill="accent5" w:themeFillTint="33"/>
                <w:lang w:val="de-CH"/>
              </w:rPr>
              <w:t xml:space="preserve"> </w:t>
            </w:r>
            <w:r w:rsidR="008D2E45">
              <w:rPr>
                <w:szCs w:val="20"/>
                <w:shd w:val="clear" w:color="auto" w:fill="DAEEF3" w:themeFill="accent5" w:themeFillTint="33"/>
                <w:lang w:val="de-CH"/>
              </w:rPr>
              <w:t>Anhang</w:t>
            </w:r>
            <w:r w:rsidR="008D2E45" w:rsidRPr="008D2E45">
              <w:rPr>
                <w:szCs w:val="20"/>
                <w:shd w:val="clear" w:color="auto" w:fill="DAEEF3" w:themeFill="accent5" w:themeFillTint="33"/>
                <w:lang w:val="de-CH"/>
              </w:rPr>
              <w:t xml:space="preserve"> A</w:t>
            </w:r>
            <w:r w:rsidR="008D2E45" w:rsidRPr="008D2E45">
              <w:rPr>
                <w:szCs w:val="20"/>
                <w:lang w:val="de-CH"/>
              </w:rPr>
              <w:t xml:space="preserve">) </w:t>
            </w:r>
            <w:r w:rsidRPr="001B7383">
              <w:rPr>
                <w:lang w:val="de-CH"/>
              </w:rPr>
              <w:t xml:space="preserve">muss zum Zeitpunkt der </w:t>
            </w:r>
            <w:r w:rsidR="00656E54">
              <w:rPr>
                <w:lang w:val="de-CH"/>
              </w:rPr>
              <w:t>Anm</w:t>
            </w:r>
            <w:r w:rsidRPr="001B7383">
              <w:rPr>
                <w:lang w:val="de-CH"/>
              </w:rPr>
              <w:t>eldung bezahlt werden.</w:t>
            </w:r>
          </w:p>
        </w:tc>
      </w:tr>
      <w:tr w:rsidR="004A16B0" w:rsidRPr="001B7383" w14:paraId="44224EAE" w14:textId="77777777" w:rsidTr="00ED1236">
        <w:trPr>
          <w:jc w:val="center"/>
        </w:trPr>
        <w:tc>
          <w:tcPr>
            <w:tcW w:w="737" w:type="dxa"/>
          </w:tcPr>
          <w:p w14:paraId="3F124DA5" w14:textId="01564555" w:rsidR="004A16B0" w:rsidRPr="001B7383" w:rsidRDefault="004A16B0" w:rsidP="004A16B0">
            <w:pPr>
              <w:pStyle w:val="ACNormal"/>
            </w:pPr>
            <w:r>
              <w:t>5.2</w:t>
            </w:r>
          </w:p>
        </w:tc>
        <w:tc>
          <w:tcPr>
            <w:tcW w:w="10490" w:type="dxa"/>
            <w:noWrap/>
            <w:tcMar>
              <w:top w:w="57" w:type="dxa"/>
              <w:bottom w:w="57" w:type="dxa"/>
              <w:right w:w="57" w:type="dxa"/>
            </w:tcMar>
          </w:tcPr>
          <w:p w14:paraId="0F35190A" w14:textId="3D76414A" w:rsidR="004A16B0" w:rsidRDefault="004A16B0" w:rsidP="004A16B0">
            <w:pPr>
              <w:pStyle w:val="ACNormal"/>
              <w:rPr>
                <w:lang w:val="de-CH"/>
              </w:rPr>
            </w:pPr>
            <w:r w:rsidRPr="001B7383">
              <w:rPr>
                <w:lang w:val="de-CH"/>
              </w:rPr>
              <w:t xml:space="preserve">Melde- und Nachmeldegebühren </w:t>
            </w:r>
            <w:r w:rsidRPr="00CB7EBB">
              <w:rPr>
                <w:lang w:val="de-CH"/>
              </w:rPr>
              <w:t>sind während des Anmeldevorgangs per Kreditkarte oder über ein zugelassenes elektronisches Zahlungssystem zu entrichten.</w:t>
            </w:r>
          </w:p>
          <w:p w14:paraId="04F4F331" w14:textId="46416188" w:rsidR="004A16B0" w:rsidRPr="00CB7EBB" w:rsidRDefault="004A16B0" w:rsidP="004A16B0">
            <w:pPr>
              <w:pStyle w:val="ACNormal"/>
              <w:rPr>
                <w:lang w:val="de-CH"/>
              </w:rPr>
            </w:pPr>
            <w:r w:rsidRPr="00CB7EBB">
              <w:rPr>
                <w:lang w:val="de-CH"/>
              </w:rPr>
              <w:t>Es wird keine Zahlung bei Bestätigung der Anmeldung akzeptiert.</w:t>
            </w:r>
          </w:p>
        </w:tc>
      </w:tr>
      <w:tr w:rsidR="004A16B0" w:rsidRPr="001B7383" w14:paraId="56570992" w14:textId="77777777" w:rsidTr="00ED1236">
        <w:trPr>
          <w:jc w:val="center"/>
        </w:trPr>
        <w:tc>
          <w:tcPr>
            <w:tcW w:w="737" w:type="dxa"/>
          </w:tcPr>
          <w:p w14:paraId="202079CB" w14:textId="23D22CEB" w:rsidR="004A16B0" w:rsidRPr="001B7383" w:rsidRDefault="004A16B0" w:rsidP="004A16B0">
            <w:pPr>
              <w:pStyle w:val="ACNormal"/>
            </w:pPr>
            <w:r>
              <w:t>5.3</w:t>
            </w:r>
          </w:p>
        </w:tc>
        <w:tc>
          <w:tcPr>
            <w:tcW w:w="10490" w:type="dxa"/>
            <w:noWrap/>
            <w:tcMar>
              <w:top w:w="57" w:type="dxa"/>
              <w:bottom w:w="57" w:type="dxa"/>
              <w:right w:w="57" w:type="dxa"/>
            </w:tcMar>
          </w:tcPr>
          <w:p w14:paraId="5BEE0C34" w14:textId="331A4FC5" w:rsidR="004A16B0" w:rsidRPr="001B7383" w:rsidRDefault="004A16B0" w:rsidP="004A16B0">
            <w:pPr>
              <w:pStyle w:val="ACNormal"/>
              <w:rPr>
                <w:lang w:val="de-CH"/>
              </w:rPr>
            </w:pPr>
            <w:r w:rsidRPr="001B7383">
              <w:rPr>
                <w:lang w:val="de-CH"/>
              </w:rPr>
              <w:t>Diese Gebühren</w:t>
            </w:r>
            <w:r>
              <w:rPr>
                <w:lang w:val="de-CH"/>
              </w:rPr>
              <w:t xml:space="preserve"> müssen bezahlt werden</w:t>
            </w:r>
            <w:r w:rsidRPr="001B7383">
              <w:rPr>
                <w:lang w:val="de-CH"/>
              </w:rPr>
              <w:t>, auch wenn ein Boot die Meldung später zurücknimmt oder nicht erscheint. Sie werden nur zurückerstattet, wenn die Meldung vom Veranstalter oder Wettfahrtkomitee zurückgewiesen oder annulliert wird oder die Veranstaltung annulliert wird oder der Teilnehmer wegen irgendeiner behördlichen Verordnung an der Teilnahme verhindert</w:t>
            </w:r>
            <w:r>
              <w:rPr>
                <w:lang w:val="de-CH"/>
              </w:rPr>
              <w:t xml:space="preserve"> wird</w:t>
            </w:r>
            <w:r w:rsidRPr="001B7383">
              <w:rPr>
                <w:lang w:val="de-CH"/>
              </w:rPr>
              <w:t>.</w:t>
            </w:r>
          </w:p>
        </w:tc>
      </w:tr>
      <w:tr w:rsidR="004A16B0" w:rsidRPr="007025C5" w14:paraId="66D87A77" w14:textId="77777777" w:rsidTr="00ED1236">
        <w:trPr>
          <w:jc w:val="center"/>
        </w:trPr>
        <w:tc>
          <w:tcPr>
            <w:tcW w:w="737" w:type="dxa"/>
          </w:tcPr>
          <w:p w14:paraId="5FC0AF89" w14:textId="37B0F58D" w:rsidR="004A16B0" w:rsidRPr="007025C5" w:rsidRDefault="004A16B0" w:rsidP="004A16B0">
            <w:pPr>
              <w:pStyle w:val="ACNormal"/>
              <w:rPr>
                <w:i/>
                <w:iCs/>
              </w:rPr>
            </w:pPr>
            <w:r w:rsidRPr="007025C5">
              <w:rPr>
                <w:i/>
                <w:iCs/>
              </w:rPr>
              <w:t>5.4</w:t>
            </w:r>
          </w:p>
        </w:tc>
        <w:tc>
          <w:tcPr>
            <w:tcW w:w="10490" w:type="dxa"/>
            <w:noWrap/>
            <w:tcMar>
              <w:top w:w="57" w:type="dxa"/>
              <w:bottom w:w="57" w:type="dxa"/>
              <w:right w:w="57" w:type="dxa"/>
            </w:tcMar>
          </w:tcPr>
          <w:p w14:paraId="50F791CF" w14:textId="77777777" w:rsidR="004A16B0" w:rsidRPr="007025C5" w:rsidRDefault="004A16B0" w:rsidP="004A16B0">
            <w:pPr>
              <w:pStyle w:val="ACNormal"/>
              <w:rPr>
                <w:i/>
                <w:iCs/>
                <w:lang w:val="de-CH"/>
              </w:rPr>
            </w:pPr>
            <w:r w:rsidRPr="007025C5">
              <w:rPr>
                <w:i/>
                <w:iCs/>
                <w:lang w:val="de-CH"/>
              </w:rPr>
              <w:t>Weitere Gebühren:</w:t>
            </w:r>
          </w:p>
          <w:p w14:paraId="6F59E5F9" w14:textId="00B0C02E" w:rsidR="004A16B0" w:rsidRPr="007025C5" w:rsidRDefault="0046096C" w:rsidP="00DC58FD">
            <w:pPr>
              <w:pStyle w:val="ACbullet-list"/>
              <w:framePr w:hSpace="0" w:wrap="auto" w:vAnchor="margin" w:xAlign="left" w:yAlign="inline"/>
              <w:suppressOverlap w:val="0"/>
            </w:pPr>
            <w:r w:rsidRPr="008D2E45">
              <w:rPr>
                <w:szCs w:val="20"/>
              </w:rPr>
              <w:t>(</w:t>
            </w:r>
            <w:r>
              <w:rPr>
                <w:szCs w:val="20"/>
                <w:shd w:val="clear" w:color="auto" w:fill="DAEEF3" w:themeFill="accent5" w:themeFillTint="33"/>
              </w:rPr>
              <w:t>siehe</w:t>
            </w:r>
            <w:r w:rsidRPr="008D2E45">
              <w:rPr>
                <w:szCs w:val="20"/>
                <w:shd w:val="clear" w:color="auto" w:fill="DAEEF3" w:themeFill="accent5" w:themeFillTint="33"/>
              </w:rPr>
              <w:t xml:space="preserve"> </w:t>
            </w:r>
            <w:r>
              <w:rPr>
                <w:szCs w:val="20"/>
                <w:shd w:val="clear" w:color="auto" w:fill="DAEEF3" w:themeFill="accent5" w:themeFillTint="33"/>
              </w:rPr>
              <w:t>Anhang</w:t>
            </w:r>
            <w:r w:rsidRPr="008D2E45">
              <w:rPr>
                <w:szCs w:val="20"/>
                <w:shd w:val="clear" w:color="auto" w:fill="DAEEF3" w:themeFill="accent5" w:themeFillTint="33"/>
              </w:rPr>
              <w:t xml:space="preserve"> A</w:t>
            </w:r>
            <w:r w:rsidRPr="008D2E45">
              <w:rPr>
                <w:szCs w:val="20"/>
              </w:rPr>
              <w:t>)</w:t>
            </w:r>
          </w:p>
        </w:tc>
      </w:tr>
      <w:tr w:rsidR="004A16B0" w:rsidRPr="00A5092D" w14:paraId="055A6CA1" w14:textId="77777777" w:rsidTr="00ED1236">
        <w:trPr>
          <w:jc w:val="center"/>
        </w:trPr>
        <w:tc>
          <w:tcPr>
            <w:tcW w:w="737" w:type="dxa"/>
          </w:tcPr>
          <w:p w14:paraId="0659EFD4" w14:textId="601A8E09" w:rsidR="004A16B0" w:rsidRPr="00A5092D" w:rsidRDefault="004A16B0" w:rsidP="004A16B0">
            <w:pPr>
              <w:pStyle w:val="ACNormaltitre-d-article"/>
            </w:pPr>
            <w:r w:rsidRPr="00A5092D">
              <w:t>6</w:t>
            </w:r>
          </w:p>
        </w:tc>
        <w:tc>
          <w:tcPr>
            <w:tcW w:w="10490" w:type="dxa"/>
            <w:noWrap/>
            <w:tcMar>
              <w:top w:w="57" w:type="dxa"/>
              <w:bottom w:w="57" w:type="dxa"/>
              <w:right w:w="57" w:type="dxa"/>
            </w:tcMar>
          </w:tcPr>
          <w:p w14:paraId="45526787" w14:textId="77777777" w:rsidR="004A16B0" w:rsidRPr="00A5092D" w:rsidRDefault="004A16B0" w:rsidP="004A16B0">
            <w:pPr>
              <w:pStyle w:val="ACNormaltitre-d-article"/>
            </w:pPr>
            <w:r w:rsidRPr="00A5092D">
              <w:t>Werbung</w:t>
            </w:r>
          </w:p>
        </w:tc>
      </w:tr>
      <w:tr w:rsidR="004A16B0" w:rsidRPr="00A5092D" w14:paraId="5E726E72" w14:textId="77777777" w:rsidTr="00ED1236">
        <w:trPr>
          <w:jc w:val="center"/>
        </w:trPr>
        <w:tc>
          <w:tcPr>
            <w:tcW w:w="737" w:type="dxa"/>
          </w:tcPr>
          <w:p w14:paraId="79061402" w14:textId="0BFF6E69" w:rsidR="004A16B0" w:rsidRPr="00A5092D" w:rsidRDefault="004A16B0" w:rsidP="004A16B0">
            <w:pPr>
              <w:pStyle w:val="ACNormal"/>
            </w:pPr>
            <w:r w:rsidRPr="00A5092D">
              <w:t>6.1</w:t>
            </w:r>
          </w:p>
        </w:tc>
        <w:tc>
          <w:tcPr>
            <w:tcW w:w="10490" w:type="dxa"/>
            <w:noWrap/>
            <w:tcMar>
              <w:top w:w="57" w:type="dxa"/>
              <w:bottom w:w="57" w:type="dxa"/>
              <w:right w:w="57" w:type="dxa"/>
            </w:tcMar>
          </w:tcPr>
          <w:p w14:paraId="5483C6E7" w14:textId="3C220DB7" w:rsidR="004A16B0" w:rsidRPr="005B15EC" w:rsidRDefault="004A16B0" w:rsidP="004A16B0">
            <w:pPr>
              <w:pStyle w:val="ACNormal"/>
              <w:rPr>
                <w:lang w:val="de-CH"/>
              </w:rPr>
            </w:pPr>
            <w:r w:rsidRPr="00A81C90">
              <w:rPr>
                <w:lang w:val="de-CH"/>
              </w:rPr>
              <w:t>[DP]</w:t>
            </w:r>
            <w:r>
              <w:rPr>
                <w:lang w:val="de-CH"/>
              </w:rPr>
              <w:t xml:space="preserve"> </w:t>
            </w:r>
            <w:r w:rsidRPr="00A81C90">
              <w:rPr>
                <w:lang w:val="de-CH"/>
              </w:rPr>
              <w:t xml:space="preserve">[NP] </w:t>
            </w:r>
            <w:r w:rsidRPr="005B15EC">
              <w:rPr>
                <w:lang w:val="de-CH"/>
              </w:rPr>
              <w:t xml:space="preserve">Boote können aufgefordert werden, vom Veranstalter gewählte und bereitgestellte Werbung zu zeigen. Wird gegen diese Regel verstossen, kommt World Sailing </w:t>
            </w:r>
            <w:r w:rsidR="00F10759">
              <w:rPr>
                <w:lang w:val="de-CH"/>
              </w:rPr>
              <w:t>Code</w:t>
            </w:r>
            <w:r w:rsidRPr="005B15EC">
              <w:rPr>
                <w:lang w:val="de-CH"/>
              </w:rPr>
              <w:t xml:space="preserve"> 20.9.2. zur Anwendung.</w:t>
            </w:r>
          </w:p>
        </w:tc>
      </w:tr>
      <w:tr w:rsidR="004A16B0" w:rsidRPr="001B7383" w14:paraId="7E12839E" w14:textId="77777777" w:rsidTr="00ED1236">
        <w:trPr>
          <w:jc w:val="center"/>
        </w:trPr>
        <w:tc>
          <w:tcPr>
            <w:tcW w:w="737" w:type="dxa"/>
          </w:tcPr>
          <w:p w14:paraId="65E804BB" w14:textId="3C77704D" w:rsidR="004A16B0" w:rsidRPr="00A5092D" w:rsidRDefault="004A16B0" w:rsidP="004A16B0">
            <w:pPr>
              <w:pStyle w:val="ACNormaltitre-d-article"/>
            </w:pPr>
            <w:r w:rsidRPr="00A5092D">
              <w:t>7</w:t>
            </w:r>
          </w:p>
        </w:tc>
        <w:tc>
          <w:tcPr>
            <w:tcW w:w="10490" w:type="dxa"/>
            <w:noWrap/>
            <w:tcMar>
              <w:top w:w="57" w:type="dxa"/>
              <w:bottom w:w="57" w:type="dxa"/>
              <w:right w:w="57" w:type="dxa"/>
            </w:tcMar>
          </w:tcPr>
          <w:p w14:paraId="560E4FA6" w14:textId="3137FB37" w:rsidR="004A16B0" w:rsidRPr="001B7383" w:rsidRDefault="004A16B0" w:rsidP="004A16B0">
            <w:pPr>
              <w:pStyle w:val="ACNormaltitre-d-article"/>
              <w:rPr>
                <w:lang w:val="de-CH"/>
              </w:rPr>
            </w:pPr>
            <w:r w:rsidRPr="00635CC7">
              <w:rPr>
                <w:lang w:val="de-CH"/>
              </w:rPr>
              <w:t>Format</w:t>
            </w:r>
          </w:p>
        </w:tc>
      </w:tr>
      <w:tr w:rsidR="004A16B0" w:rsidRPr="001B7383" w14:paraId="47728362" w14:textId="77777777" w:rsidTr="00ED1236">
        <w:trPr>
          <w:jc w:val="center"/>
        </w:trPr>
        <w:tc>
          <w:tcPr>
            <w:tcW w:w="737" w:type="dxa"/>
          </w:tcPr>
          <w:p w14:paraId="27504F51" w14:textId="4628C727" w:rsidR="004A16B0" w:rsidRPr="001B7383" w:rsidRDefault="004A16B0" w:rsidP="004A16B0">
            <w:pPr>
              <w:pStyle w:val="ACNormal"/>
            </w:pPr>
            <w:r w:rsidRPr="001B7383">
              <w:t>7.1</w:t>
            </w:r>
          </w:p>
        </w:tc>
        <w:tc>
          <w:tcPr>
            <w:tcW w:w="10490" w:type="dxa"/>
            <w:noWrap/>
            <w:tcMar>
              <w:top w:w="57" w:type="dxa"/>
              <w:bottom w:w="57" w:type="dxa"/>
              <w:right w:w="57" w:type="dxa"/>
            </w:tcMar>
          </w:tcPr>
          <w:p w14:paraId="40C101E5" w14:textId="3DF1730B" w:rsidR="004A16B0" w:rsidRPr="001B7383" w:rsidRDefault="004A16B0" w:rsidP="004A16B0">
            <w:pPr>
              <w:pStyle w:val="ACNormal"/>
              <w:rPr>
                <w:lang w:val="de-CH"/>
              </w:rPr>
            </w:pPr>
            <w:r w:rsidRPr="001B7383">
              <w:rPr>
                <w:lang w:val="de-CH"/>
              </w:rPr>
              <w:t>Die Veranstaltung besteht aus einer einfachen</w:t>
            </w:r>
            <w:r>
              <w:rPr>
                <w:lang w:val="de-CH"/>
              </w:rPr>
              <w:t xml:space="preserve"> Qualifikationss</w:t>
            </w:r>
            <w:r w:rsidRPr="001B7383">
              <w:rPr>
                <w:lang w:val="de-CH"/>
              </w:rPr>
              <w:t>erie.</w:t>
            </w:r>
          </w:p>
        </w:tc>
      </w:tr>
      <w:tr w:rsidR="004A16B0" w:rsidRPr="00A5092D" w14:paraId="0D55DD87" w14:textId="77777777" w:rsidTr="00ED1236">
        <w:trPr>
          <w:jc w:val="center"/>
        </w:trPr>
        <w:tc>
          <w:tcPr>
            <w:tcW w:w="737" w:type="dxa"/>
          </w:tcPr>
          <w:p w14:paraId="05463641" w14:textId="041B83E7" w:rsidR="004A16B0" w:rsidRPr="00A5092D" w:rsidRDefault="004A16B0" w:rsidP="004A16B0">
            <w:pPr>
              <w:pStyle w:val="ACNormaltitre-d-article"/>
            </w:pPr>
            <w:r w:rsidRPr="00A5092D">
              <w:t>8</w:t>
            </w:r>
          </w:p>
        </w:tc>
        <w:tc>
          <w:tcPr>
            <w:tcW w:w="10490" w:type="dxa"/>
            <w:noWrap/>
            <w:tcMar>
              <w:top w:w="57" w:type="dxa"/>
              <w:bottom w:w="57" w:type="dxa"/>
              <w:right w:w="57" w:type="dxa"/>
            </w:tcMar>
          </w:tcPr>
          <w:p w14:paraId="0AB99A01" w14:textId="587F1A1A" w:rsidR="004A16B0" w:rsidRPr="00A5092D" w:rsidRDefault="004A16B0" w:rsidP="004A16B0">
            <w:pPr>
              <w:pStyle w:val="ACNormaltitre-d-article"/>
            </w:pPr>
            <w:r w:rsidRPr="00A5092D">
              <w:t>Zeitplan</w:t>
            </w:r>
          </w:p>
        </w:tc>
      </w:tr>
      <w:tr w:rsidR="004A16B0" w:rsidRPr="001B7383" w14:paraId="3B957CC5" w14:textId="77777777" w:rsidTr="00ED1236">
        <w:trPr>
          <w:jc w:val="center"/>
        </w:trPr>
        <w:tc>
          <w:tcPr>
            <w:tcW w:w="737" w:type="dxa"/>
            <w:tcBorders>
              <w:bottom w:val="nil"/>
            </w:tcBorders>
          </w:tcPr>
          <w:p w14:paraId="3497026B" w14:textId="162F5748" w:rsidR="004A16B0" w:rsidRPr="00A5092D" w:rsidRDefault="004A16B0" w:rsidP="004A16B0">
            <w:pPr>
              <w:pStyle w:val="ACNormal"/>
            </w:pPr>
            <w:r w:rsidRPr="001B7383">
              <w:t>8.1</w:t>
            </w:r>
          </w:p>
        </w:tc>
        <w:tc>
          <w:tcPr>
            <w:tcW w:w="10490" w:type="dxa"/>
            <w:tcBorders>
              <w:bottom w:val="nil"/>
            </w:tcBorders>
            <w:noWrap/>
            <w:tcMar>
              <w:top w:w="57" w:type="dxa"/>
              <w:bottom w:w="57" w:type="dxa"/>
              <w:right w:w="57" w:type="dxa"/>
            </w:tcMar>
          </w:tcPr>
          <w:p w14:paraId="0284CC12" w14:textId="5D3A61CD" w:rsidR="004A16B0" w:rsidRPr="001B7383" w:rsidRDefault="004A16B0" w:rsidP="004A16B0">
            <w:pPr>
              <w:pStyle w:val="ACNormal"/>
              <w:rPr>
                <w:lang w:val="de-CH"/>
              </w:rPr>
            </w:pPr>
            <w:r w:rsidRPr="00A5092D">
              <w:t>Anmeldung</w:t>
            </w:r>
            <w:r>
              <w:t>sort</w:t>
            </w:r>
            <w:r w:rsidRPr="00A5092D">
              <w:t xml:space="preserve">: </w:t>
            </w:r>
            <w:r w:rsidR="004E75DA" w:rsidRPr="008D2E45">
              <w:rPr>
                <w:szCs w:val="20"/>
                <w:lang w:val="de-CH"/>
              </w:rPr>
              <w:t>(</w:t>
            </w:r>
            <w:r w:rsidR="004E75DA">
              <w:rPr>
                <w:szCs w:val="20"/>
                <w:shd w:val="clear" w:color="auto" w:fill="DAEEF3" w:themeFill="accent5" w:themeFillTint="33"/>
                <w:lang w:val="de-CH"/>
              </w:rPr>
              <w:t>siehe</w:t>
            </w:r>
            <w:r w:rsidR="004E75DA" w:rsidRPr="008D2E45">
              <w:rPr>
                <w:szCs w:val="20"/>
                <w:shd w:val="clear" w:color="auto" w:fill="DAEEF3" w:themeFill="accent5" w:themeFillTint="33"/>
                <w:lang w:val="de-CH"/>
              </w:rPr>
              <w:t xml:space="preserve"> </w:t>
            </w:r>
            <w:r w:rsidR="004E75DA">
              <w:rPr>
                <w:szCs w:val="20"/>
                <w:shd w:val="clear" w:color="auto" w:fill="DAEEF3" w:themeFill="accent5" w:themeFillTint="33"/>
                <w:lang w:val="de-CH"/>
              </w:rPr>
              <w:t>Anhang</w:t>
            </w:r>
            <w:r w:rsidR="004E75DA" w:rsidRPr="008D2E45">
              <w:rPr>
                <w:szCs w:val="20"/>
                <w:shd w:val="clear" w:color="auto" w:fill="DAEEF3" w:themeFill="accent5" w:themeFillTint="33"/>
                <w:lang w:val="de-CH"/>
              </w:rPr>
              <w:t xml:space="preserve"> A</w:t>
            </w:r>
            <w:r w:rsidR="004E75DA" w:rsidRPr="008D2E45">
              <w:rPr>
                <w:szCs w:val="20"/>
                <w:lang w:val="de-CH"/>
              </w:rPr>
              <w:t>)</w:t>
            </w:r>
          </w:p>
        </w:tc>
      </w:tr>
      <w:tr w:rsidR="004A16B0" w:rsidRPr="00A5092D" w14:paraId="190E7FEE" w14:textId="77777777" w:rsidTr="00ED1236">
        <w:trPr>
          <w:jc w:val="center"/>
        </w:trPr>
        <w:tc>
          <w:tcPr>
            <w:tcW w:w="737" w:type="dxa"/>
            <w:tcBorders>
              <w:top w:val="nil"/>
              <w:bottom w:val="nil"/>
            </w:tcBorders>
          </w:tcPr>
          <w:p w14:paraId="53400678" w14:textId="77777777" w:rsidR="004A16B0" w:rsidRPr="00A5092D" w:rsidRDefault="004A16B0" w:rsidP="004A16B0">
            <w:pPr>
              <w:pStyle w:val="ACnormal-Note-guide-rouge0"/>
            </w:pPr>
          </w:p>
        </w:tc>
        <w:tc>
          <w:tcPr>
            <w:tcW w:w="10490" w:type="dxa"/>
            <w:tcBorders>
              <w:top w:val="nil"/>
              <w:left w:val="nil"/>
              <w:bottom w:val="nil"/>
            </w:tcBorders>
            <w:noWrap/>
            <w:tcMar>
              <w:top w:w="57" w:type="dxa"/>
              <w:bottom w:w="57" w:type="dxa"/>
              <w:right w:w="57" w:type="dxa"/>
            </w:tcMar>
          </w:tcPr>
          <w:tbl>
            <w:tblPr>
              <w:tblStyle w:val="Grilledutableau"/>
              <w:tblW w:w="10205" w:type="dxa"/>
              <w:jc w:val="center"/>
              <w:tblLayout w:type="fixed"/>
              <w:tblCellMar>
                <w:top w:w="57" w:type="dxa"/>
                <w:bottom w:w="57" w:type="dxa"/>
                <w:right w:w="57" w:type="dxa"/>
              </w:tblCellMar>
              <w:tblLook w:val="04A0" w:firstRow="1" w:lastRow="0" w:firstColumn="1" w:lastColumn="0" w:noHBand="0" w:noVBand="1"/>
            </w:tblPr>
            <w:tblGrid>
              <w:gridCol w:w="2754"/>
              <w:gridCol w:w="3698"/>
              <w:gridCol w:w="3753"/>
            </w:tblGrid>
            <w:tr w:rsidR="007D3620" w:rsidRPr="00706255" w14:paraId="5E834D8B" w14:textId="77777777" w:rsidTr="00E12621">
              <w:trPr>
                <w:jc w:val="center"/>
              </w:trPr>
              <w:tc>
                <w:tcPr>
                  <w:tcW w:w="2754" w:type="dxa"/>
                  <w:shd w:val="clear" w:color="auto" w:fill="BFBFBF" w:themeFill="background1" w:themeFillShade="BF"/>
                </w:tcPr>
                <w:p w14:paraId="5AAF7826" w14:textId="24364160" w:rsidR="004A16B0" w:rsidRPr="00706255" w:rsidRDefault="004A16B0" w:rsidP="00EA1EA8">
                  <w:pPr>
                    <w:pStyle w:val="ACNormal"/>
                    <w:framePr w:hSpace="141" w:wrap="around" w:vAnchor="text" w:hAnchor="text" w:xAlign="center" w:y="1"/>
                    <w:spacing w:after="0"/>
                    <w:suppressOverlap/>
                    <w:jc w:val="center"/>
                    <w:rPr>
                      <w:b/>
                      <w:bCs/>
                    </w:rPr>
                  </w:pPr>
                  <w:r w:rsidRPr="00706255">
                    <w:rPr>
                      <w:b/>
                      <w:bCs/>
                    </w:rPr>
                    <w:t>Dat</w:t>
                  </w:r>
                  <w:r w:rsidR="004E75DA">
                    <w:rPr>
                      <w:b/>
                      <w:bCs/>
                    </w:rPr>
                    <w:t>um</w:t>
                  </w:r>
                </w:p>
              </w:tc>
              <w:tc>
                <w:tcPr>
                  <w:tcW w:w="3698" w:type="dxa"/>
                  <w:shd w:val="clear" w:color="auto" w:fill="BFBFBF" w:themeFill="background1" w:themeFillShade="BF"/>
                </w:tcPr>
                <w:p w14:paraId="18A13B8C" w14:textId="5A0B81C0" w:rsidR="004A16B0" w:rsidRPr="00706255" w:rsidRDefault="004A16B0" w:rsidP="00EA1EA8">
                  <w:pPr>
                    <w:pStyle w:val="ACNormal"/>
                    <w:framePr w:hSpace="141" w:wrap="around" w:vAnchor="text" w:hAnchor="text" w:xAlign="center" w:y="1"/>
                    <w:spacing w:after="0"/>
                    <w:suppressOverlap/>
                    <w:jc w:val="center"/>
                    <w:rPr>
                      <w:b/>
                      <w:bCs/>
                    </w:rPr>
                  </w:pPr>
                  <w:r>
                    <w:rPr>
                      <w:b/>
                      <w:bCs/>
                    </w:rPr>
                    <w:t>von</w:t>
                  </w:r>
                </w:p>
              </w:tc>
              <w:tc>
                <w:tcPr>
                  <w:tcW w:w="3753" w:type="dxa"/>
                  <w:shd w:val="clear" w:color="auto" w:fill="BFBFBF" w:themeFill="background1" w:themeFillShade="BF"/>
                </w:tcPr>
                <w:p w14:paraId="7C76395B" w14:textId="5E286E79" w:rsidR="004A16B0" w:rsidRPr="00706255" w:rsidRDefault="004A16B0" w:rsidP="00EA1EA8">
                  <w:pPr>
                    <w:pStyle w:val="ACNormal"/>
                    <w:framePr w:hSpace="141" w:wrap="around" w:vAnchor="text" w:hAnchor="text" w:xAlign="center" w:y="1"/>
                    <w:spacing w:after="0"/>
                    <w:suppressOverlap/>
                    <w:jc w:val="center"/>
                    <w:rPr>
                      <w:b/>
                      <w:bCs/>
                    </w:rPr>
                  </w:pPr>
                  <w:r>
                    <w:rPr>
                      <w:b/>
                      <w:bCs/>
                    </w:rPr>
                    <w:t>bis</w:t>
                  </w:r>
                </w:p>
              </w:tc>
            </w:tr>
            <w:tr w:rsidR="004A16B0" w:rsidRPr="004E75DA" w14:paraId="601FC45F" w14:textId="77777777" w:rsidTr="00E12621">
              <w:trPr>
                <w:jc w:val="center"/>
              </w:trPr>
              <w:tc>
                <w:tcPr>
                  <w:tcW w:w="2754" w:type="dxa"/>
                  <w:tcMar>
                    <w:top w:w="0" w:type="dxa"/>
                    <w:bottom w:w="0" w:type="dxa"/>
                  </w:tcMar>
                </w:tcPr>
                <w:p w14:paraId="6E42C681" w14:textId="0D3BC212" w:rsidR="004A16B0" w:rsidRPr="004E75DA" w:rsidRDefault="004E75DA" w:rsidP="00EA1EA8">
                  <w:pPr>
                    <w:pStyle w:val="ACNormal"/>
                    <w:framePr w:hSpace="141" w:wrap="around" w:vAnchor="text" w:hAnchor="text" w:xAlign="center" w:y="1"/>
                    <w:spacing w:after="0"/>
                    <w:suppressOverlap/>
                    <w:jc w:val="center"/>
                    <w:rPr>
                      <w:lang w:val="de-CH"/>
                    </w:rPr>
                  </w:pPr>
                  <w:r w:rsidRPr="004E75DA">
                    <w:rPr>
                      <w:lang w:val="de-CH"/>
                    </w:rPr>
                    <w:t>Datum der Veranstaltung, siehe Seite 1</w:t>
                  </w:r>
                </w:p>
              </w:tc>
              <w:tc>
                <w:tcPr>
                  <w:tcW w:w="3698" w:type="dxa"/>
                  <w:tcMar>
                    <w:top w:w="0" w:type="dxa"/>
                    <w:bottom w:w="0" w:type="dxa"/>
                  </w:tcMar>
                </w:tcPr>
                <w:p w14:paraId="12C62A1E" w14:textId="59D77FF7" w:rsidR="004A16B0" w:rsidRPr="004E75DA" w:rsidRDefault="00656E54" w:rsidP="00EA1EA8">
                  <w:pPr>
                    <w:pStyle w:val="ACNormal"/>
                    <w:framePr w:hSpace="141" w:wrap="around" w:vAnchor="text" w:hAnchor="text" w:xAlign="center" w:y="1"/>
                    <w:spacing w:after="0"/>
                    <w:suppressOverlap/>
                    <w:jc w:val="center"/>
                    <w:rPr>
                      <w:lang w:val="de-CH"/>
                    </w:rPr>
                  </w:pPr>
                  <w:r>
                    <w:rPr>
                      <w:lang w:val="de-CH"/>
                    </w:rPr>
                    <w:t>09:</w:t>
                  </w:r>
                  <w:r w:rsidR="004E75DA" w:rsidRPr="004E75DA">
                    <w:rPr>
                      <w:lang w:val="de-CH"/>
                    </w:rPr>
                    <w:t xml:space="preserve">00 Uhr am ersten Tag </w:t>
                  </w:r>
                  <w:r w:rsidR="00930621">
                    <w:rPr>
                      <w:lang w:val="de-CH"/>
                    </w:rPr>
                    <w:t>der</w:t>
                  </w:r>
                  <w:r w:rsidR="004E75DA" w:rsidRPr="004E75DA">
                    <w:rPr>
                      <w:lang w:val="de-CH"/>
                    </w:rPr>
                    <w:t xml:space="preserve"> </w:t>
                  </w:r>
                  <w:r w:rsidR="004E75DA">
                    <w:rPr>
                      <w:lang w:val="de-CH"/>
                    </w:rPr>
                    <w:t>Wettfahrten</w:t>
                  </w:r>
                </w:p>
              </w:tc>
              <w:tc>
                <w:tcPr>
                  <w:tcW w:w="3753" w:type="dxa"/>
                  <w:tcMar>
                    <w:top w:w="0" w:type="dxa"/>
                    <w:bottom w:w="0" w:type="dxa"/>
                  </w:tcMar>
                </w:tcPr>
                <w:p w14:paraId="574A8010" w14:textId="47E6C87E" w:rsidR="004A16B0" w:rsidRPr="004E75DA" w:rsidRDefault="004E75DA" w:rsidP="00EA1EA8">
                  <w:pPr>
                    <w:pStyle w:val="ACNormal"/>
                    <w:framePr w:hSpace="141" w:wrap="around" w:vAnchor="text" w:hAnchor="text" w:xAlign="center" w:y="1"/>
                    <w:spacing w:after="0"/>
                    <w:suppressOverlap/>
                    <w:jc w:val="center"/>
                    <w:rPr>
                      <w:lang w:val="de-CH"/>
                    </w:rPr>
                  </w:pPr>
                  <w:r w:rsidRPr="004E75DA">
                    <w:rPr>
                      <w:lang w:val="de-CH"/>
                    </w:rPr>
                    <w:t>1</w:t>
                  </w:r>
                  <w:r>
                    <w:rPr>
                      <w:lang w:val="de-CH"/>
                    </w:rPr>
                    <w:t>2</w:t>
                  </w:r>
                  <w:r w:rsidR="00656E54">
                    <w:rPr>
                      <w:lang w:val="de-CH"/>
                    </w:rPr>
                    <w:t>:</w:t>
                  </w:r>
                  <w:r w:rsidRPr="004E75DA">
                    <w:rPr>
                      <w:lang w:val="de-CH"/>
                    </w:rPr>
                    <w:t xml:space="preserve">00 Uhr am ersten Tag </w:t>
                  </w:r>
                  <w:r w:rsidR="00930621">
                    <w:rPr>
                      <w:lang w:val="de-CH"/>
                    </w:rPr>
                    <w:t>der</w:t>
                  </w:r>
                  <w:r w:rsidRPr="004E75DA">
                    <w:rPr>
                      <w:lang w:val="de-CH"/>
                    </w:rPr>
                    <w:t xml:space="preserve"> </w:t>
                  </w:r>
                  <w:r>
                    <w:rPr>
                      <w:lang w:val="de-CH"/>
                    </w:rPr>
                    <w:t>Wettfahrten</w:t>
                  </w:r>
                </w:p>
              </w:tc>
            </w:tr>
          </w:tbl>
          <w:p w14:paraId="278449C3" w14:textId="77777777" w:rsidR="004A16B0" w:rsidRPr="00E12621" w:rsidRDefault="004A16B0" w:rsidP="004A16B0">
            <w:pPr>
              <w:pStyle w:val="ACnormal-Note-guide-rouge0"/>
              <w:rPr>
                <w:lang w:val="de-CH"/>
              </w:rPr>
            </w:pPr>
          </w:p>
        </w:tc>
      </w:tr>
      <w:tr w:rsidR="004A16B0" w:rsidRPr="001B7383" w14:paraId="1B5EFDE8" w14:textId="77777777" w:rsidTr="00ED1236">
        <w:trPr>
          <w:jc w:val="center"/>
        </w:trPr>
        <w:tc>
          <w:tcPr>
            <w:tcW w:w="737" w:type="dxa"/>
            <w:tcBorders>
              <w:bottom w:val="nil"/>
            </w:tcBorders>
          </w:tcPr>
          <w:p w14:paraId="7A5DBBA5" w14:textId="68A4BEAA" w:rsidR="004A16B0" w:rsidRPr="00A5092D" w:rsidRDefault="004A16B0" w:rsidP="004A16B0">
            <w:pPr>
              <w:pStyle w:val="ACNormal"/>
            </w:pPr>
            <w:r w:rsidRPr="00A5092D">
              <w:t>8.2</w:t>
            </w:r>
          </w:p>
        </w:tc>
        <w:tc>
          <w:tcPr>
            <w:tcW w:w="10490" w:type="dxa"/>
            <w:tcBorders>
              <w:bottom w:val="nil"/>
            </w:tcBorders>
            <w:noWrap/>
            <w:tcMar>
              <w:top w:w="57" w:type="dxa"/>
              <w:bottom w:w="57" w:type="dxa"/>
              <w:right w:w="57" w:type="dxa"/>
            </w:tcMar>
          </w:tcPr>
          <w:p w14:paraId="5D3D7FDC" w14:textId="0DBF25F5" w:rsidR="004A16B0" w:rsidRPr="00A5092D" w:rsidRDefault="004A16B0" w:rsidP="004A16B0">
            <w:pPr>
              <w:pStyle w:val="ACNormal"/>
            </w:pPr>
            <w:r w:rsidRPr="00A5092D">
              <w:t>Programm und Anzahl Wettfahrten:</w:t>
            </w:r>
          </w:p>
        </w:tc>
      </w:tr>
      <w:tr w:rsidR="004A16B0" w:rsidRPr="001B7383" w14:paraId="2187934D" w14:textId="77777777" w:rsidTr="00ED1236">
        <w:trPr>
          <w:jc w:val="center"/>
        </w:trPr>
        <w:tc>
          <w:tcPr>
            <w:tcW w:w="737" w:type="dxa"/>
            <w:tcBorders>
              <w:top w:val="nil"/>
              <w:bottom w:val="nil"/>
            </w:tcBorders>
          </w:tcPr>
          <w:p w14:paraId="293835BD" w14:textId="77777777" w:rsidR="004A16B0" w:rsidRPr="001B7383" w:rsidRDefault="004A16B0" w:rsidP="004A16B0">
            <w:pPr>
              <w:pStyle w:val="ACnormal-Note-guide-rouge0"/>
            </w:pPr>
          </w:p>
        </w:tc>
        <w:tc>
          <w:tcPr>
            <w:tcW w:w="10490" w:type="dxa"/>
            <w:tcBorders>
              <w:top w:val="nil"/>
              <w:left w:val="nil"/>
              <w:bottom w:val="nil"/>
            </w:tcBorders>
            <w:noWrap/>
            <w:tcMar>
              <w:top w:w="57" w:type="dxa"/>
              <w:bottom w:w="57" w:type="dxa"/>
              <w:right w:w="57" w:type="dxa"/>
            </w:tcMar>
          </w:tcPr>
          <w:tbl>
            <w:tblPr>
              <w:tblStyle w:val="Grilledutableau"/>
              <w:tblW w:w="5561" w:type="dxa"/>
              <w:jc w:val="center"/>
              <w:tblLayout w:type="fixed"/>
              <w:tblCellMar>
                <w:right w:w="57" w:type="dxa"/>
              </w:tblCellMar>
              <w:tblLook w:val="04A0" w:firstRow="1" w:lastRow="0" w:firstColumn="1" w:lastColumn="0" w:noHBand="0" w:noVBand="1"/>
            </w:tblPr>
            <w:tblGrid>
              <w:gridCol w:w="1938"/>
              <w:gridCol w:w="3101"/>
              <w:gridCol w:w="522"/>
            </w:tblGrid>
            <w:tr w:rsidR="007D3620" w:rsidRPr="00706255" w14:paraId="53BDB74E" w14:textId="77777777" w:rsidTr="00E12621">
              <w:trPr>
                <w:jc w:val="center"/>
              </w:trPr>
              <w:tc>
                <w:tcPr>
                  <w:tcW w:w="1938" w:type="dxa"/>
                  <w:shd w:val="clear" w:color="auto" w:fill="BFBFBF" w:themeFill="background1" w:themeFillShade="BF"/>
                  <w:tcMar>
                    <w:top w:w="57" w:type="dxa"/>
                    <w:bottom w:w="57" w:type="dxa"/>
                  </w:tcMar>
                </w:tcPr>
                <w:p w14:paraId="556F9510" w14:textId="7D39D149" w:rsidR="004A16B0" w:rsidRPr="00706255" w:rsidRDefault="007D3620" w:rsidP="00EA1EA8">
                  <w:pPr>
                    <w:pStyle w:val="ACNormal"/>
                    <w:framePr w:hSpace="141" w:wrap="around" w:vAnchor="text" w:hAnchor="text" w:xAlign="center" w:y="1"/>
                    <w:spacing w:after="0"/>
                    <w:ind w:left="31"/>
                    <w:suppressOverlap/>
                    <w:jc w:val="center"/>
                  </w:pPr>
                  <w:r>
                    <w:rPr>
                      <w:b/>
                      <w:bCs/>
                    </w:rPr>
                    <w:t>Tage</w:t>
                  </w:r>
                </w:p>
              </w:tc>
              <w:tc>
                <w:tcPr>
                  <w:tcW w:w="3623" w:type="dxa"/>
                  <w:gridSpan w:val="2"/>
                  <w:shd w:val="clear" w:color="auto" w:fill="BFBFBF" w:themeFill="background1" w:themeFillShade="BF"/>
                  <w:tcMar>
                    <w:top w:w="57" w:type="dxa"/>
                    <w:bottom w:w="57" w:type="dxa"/>
                  </w:tcMar>
                </w:tcPr>
                <w:p w14:paraId="34B66141" w14:textId="1D2967CC" w:rsidR="004A16B0" w:rsidRPr="003C3DE4" w:rsidRDefault="004A16B0" w:rsidP="00EA1EA8">
                  <w:pPr>
                    <w:pStyle w:val="ACNormal"/>
                    <w:framePr w:hSpace="141" w:wrap="around" w:vAnchor="text" w:hAnchor="text" w:xAlign="center" w:y="1"/>
                    <w:spacing w:after="0"/>
                    <w:ind w:left="31"/>
                    <w:suppressOverlap/>
                    <w:jc w:val="center"/>
                    <w:rPr>
                      <w:lang w:val="de-CH"/>
                    </w:rPr>
                  </w:pPr>
                  <w:r w:rsidRPr="003C3DE4">
                    <w:rPr>
                      <w:b/>
                      <w:bCs/>
                      <w:lang w:val="de-CH"/>
                    </w:rPr>
                    <w:t xml:space="preserve">Anzahl </w:t>
                  </w:r>
                  <w:r>
                    <w:rPr>
                      <w:b/>
                      <w:bCs/>
                      <w:lang w:val="de-CH"/>
                    </w:rPr>
                    <w:t>W</w:t>
                  </w:r>
                  <w:r w:rsidRPr="003C3DE4">
                    <w:rPr>
                      <w:b/>
                      <w:bCs/>
                      <w:lang w:val="de-CH"/>
                    </w:rPr>
                    <w:t xml:space="preserve">ettfahrten pro </w:t>
                  </w:r>
                  <w:r w:rsidR="00E12621">
                    <w:rPr>
                      <w:b/>
                      <w:bCs/>
                      <w:lang w:val="de-CH"/>
                    </w:rPr>
                    <w:t>T</w:t>
                  </w:r>
                  <w:r>
                    <w:rPr>
                      <w:b/>
                      <w:bCs/>
                      <w:lang w:val="de-CH"/>
                    </w:rPr>
                    <w:t>ag</w:t>
                  </w:r>
                </w:p>
              </w:tc>
            </w:tr>
            <w:tr w:rsidR="007D3620" w:rsidRPr="00706255" w14:paraId="4F8322FD" w14:textId="77777777" w:rsidTr="00E12621">
              <w:trPr>
                <w:jc w:val="center"/>
              </w:trPr>
              <w:tc>
                <w:tcPr>
                  <w:tcW w:w="1938" w:type="dxa"/>
                </w:tcPr>
                <w:p w14:paraId="302E0A1F" w14:textId="7A28D59F" w:rsidR="004A16B0" w:rsidRPr="007D3620" w:rsidRDefault="007D3620" w:rsidP="00EA1EA8">
                  <w:pPr>
                    <w:pStyle w:val="ACNormal"/>
                    <w:framePr w:hSpace="141" w:wrap="around" w:vAnchor="text" w:hAnchor="text" w:xAlign="center" w:y="1"/>
                    <w:spacing w:after="0"/>
                    <w:ind w:left="720"/>
                    <w:suppressOverlap/>
                  </w:pPr>
                  <w:r w:rsidRPr="007D3620">
                    <w:lastRenderedPageBreak/>
                    <w:t>Tag</w:t>
                  </w:r>
                  <w:r w:rsidR="00E12621">
                    <w:t xml:space="preserve"> 1</w:t>
                  </w:r>
                </w:p>
              </w:tc>
              <w:tc>
                <w:tcPr>
                  <w:tcW w:w="3623" w:type="dxa"/>
                  <w:gridSpan w:val="2"/>
                </w:tcPr>
                <w:p w14:paraId="7147187B" w14:textId="359103EE" w:rsidR="004A16B0" w:rsidRPr="007D3620" w:rsidRDefault="007D3620" w:rsidP="00EA1EA8">
                  <w:pPr>
                    <w:pStyle w:val="ACNormal"/>
                    <w:framePr w:hSpace="141" w:wrap="around" w:vAnchor="text" w:hAnchor="text" w:xAlign="center" w:y="1"/>
                    <w:spacing w:after="0"/>
                    <w:suppressOverlap/>
                    <w:jc w:val="center"/>
                    <w:rPr>
                      <w:b/>
                      <w:bCs/>
                    </w:rPr>
                  </w:pPr>
                  <w:r w:rsidRPr="007D3620">
                    <w:rPr>
                      <w:b/>
                      <w:bCs/>
                    </w:rPr>
                    <w:t>4</w:t>
                  </w:r>
                </w:p>
              </w:tc>
            </w:tr>
            <w:tr w:rsidR="007D3620" w14:paraId="4DFD7588" w14:textId="77777777" w:rsidTr="00E12621">
              <w:trPr>
                <w:jc w:val="center"/>
              </w:trPr>
              <w:tc>
                <w:tcPr>
                  <w:tcW w:w="1938" w:type="dxa"/>
                </w:tcPr>
                <w:p w14:paraId="74E22AEF" w14:textId="6A87EA37" w:rsidR="004A16B0" w:rsidRPr="007D3620" w:rsidRDefault="007D3620" w:rsidP="00EA1EA8">
                  <w:pPr>
                    <w:pStyle w:val="ACNormal"/>
                    <w:framePr w:hSpace="141" w:wrap="around" w:vAnchor="text" w:hAnchor="text" w:xAlign="center" w:y="1"/>
                    <w:spacing w:after="0"/>
                    <w:ind w:left="720"/>
                    <w:suppressOverlap/>
                  </w:pPr>
                  <w:r w:rsidRPr="007D3620">
                    <w:t>Tag</w:t>
                  </w:r>
                  <w:r w:rsidR="00E12621">
                    <w:t xml:space="preserve"> 2</w:t>
                  </w:r>
                </w:p>
              </w:tc>
              <w:tc>
                <w:tcPr>
                  <w:tcW w:w="3623" w:type="dxa"/>
                  <w:gridSpan w:val="2"/>
                </w:tcPr>
                <w:p w14:paraId="239609AA" w14:textId="091AF964" w:rsidR="004A16B0" w:rsidRPr="007D3620" w:rsidRDefault="007D3620" w:rsidP="00EA1EA8">
                  <w:pPr>
                    <w:pStyle w:val="ACNormal"/>
                    <w:framePr w:hSpace="141" w:wrap="around" w:vAnchor="text" w:hAnchor="text" w:xAlign="center" w:y="1"/>
                    <w:spacing w:after="0"/>
                    <w:suppressOverlap/>
                    <w:jc w:val="center"/>
                    <w:rPr>
                      <w:b/>
                      <w:bCs/>
                    </w:rPr>
                  </w:pPr>
                  <w:r w:rsidRPr="007D3620">
                    <w:rPr>
                      <w:b/>
                      <w:bCs/>
                    </w:rPr>
                    <w:t>4</w:t>
                  </w:r>
                </w:p>
              </w:tc>
            </w:tr>
            <w:tr w:rsidR="007D3620" w14:paraId="6E59B9EA" w14:textId="77777777" w:rsidTr="00E12621">
              <w:trPr>
                <w:jc w:val="center"/>
              </w:trPr>
              <w:tc>
                <w:tcPr>
                  <w:tcW w:w="5039" w:type="dxa"/>
                  <w:gridSpan w:val="2"/>
                  <w:shd w:val="clear" w:color="auto" w:fill="BFBFBF" w:themeFill="background1" w:themeFillShade="BF"/>
                  <w:vAlign w:val="center"/>
                </w:tcPr>
                <w:p w14:paraId="0A07BD2D" w14:textId="77777777" w:rsidR="004A16B0" w:rsidRPr="00436993" w:rsidRDefault="004A16B0" w:rsidP="00EA1EA8">
                  <w:pPr>
                    <w:pStyle w:val="ACNormal"/>
                    <w:framePr w:hSpace="141" w:wrap="around" w:vAnchor="text" w:hAnchor="text" w:xAlign="center" w:y="1"/>
                    <w:spacing w:after="0"/>
                    <w:suppressOverlap/>
                    <w:rPr>
                      <w:lang w:val="de-CH"/>
                    </w:rPr>
                  </w:pPr>
                  <w:r w:rsidRPr="00436993">
                    <w:rPr>
                      <w:lang w:val="de-CH"/>
                    </w:rPr>
                    <w:t>Max Anzahl von Wettfahrten für die Veranstaltung</w:t>
                  </w:r>
                </w:p>
              </w:tc>
              <w:tc>
                <w:tcPr>
                  <w:tcW w:w="522" w:type="dxa"/>
                  <w:shd w:val="clear" w:color="auto" w:fill="BFBFBF" w:themeFill="background1" w:themeFillShade="BF"/>
                  <w:vAlign w:val="center"/>
                </w:tcPr>
                <w:p w14:paraId="65F11FB1" w14:textId="77777777" w:rsidR="004A16B0" w:rsidRPr="007D3620" w:rsidRDefault="004A16B0" w:rsidP="00EA1EA8">
                  <w:pPr>
                    <w:pStyle w:val="ACNormal"/>
                    <w:framePr w:hSpace="141" w:wrap="around" w:vAnchor="text" w:hAnchor="text" w:xAlign="center" w:y="1"/>
                    <w:spacing w:after="0"/>
                    <w:suppressOverlap/>
                    <w:jc w:val="center"/>
                    <w:rPr>
                      <w:b/>
                      <w:bCs/>
                      <w:lang w:val="de-CH"/>
                    </w:rPr>
                  </w:pPr>
                  <w:r w:rsidRPr="007D3620">
                    <w:rPr>
                      <w:b/>
                      <w:bCs/>
                      <w:lang w:val="de-CH"/>
                    </w:rPr>
                    <w:t>6</w:t>
                  </w:r>
                </w:p>
              </w:tc>
            </w:tr>
          </w:tbl>
          <w:p w14:paraId="7A86D433" w14:textId="77777777" w:rsidR="004A16B0" w:rsidRPr="001B7383" w:rsidRDefault="004A16B0" w:rsidP="004A16B0">
            <w:pPr>
              <w:pStyle w:val="ACnormal-Note-guide-rouge0"/>
            </w:pPr>
          </w:p>
        </w:tc>
      </w:tr>
      <w:tr w:rsidR="004A16B0" w:rsidRPr="00CB522C" w14:paraId="5CF8BFB4" w14:textId="77777777" w:rsidTr="00ED1236">
        <w:trPr>
          <w:jc w:val="center"/>
        </w:trPr>
        <w:tc>
          <w:tcPr>
            <w:tcW w:w="737" w:type="dxa"/>
            <w:tcBorders>
              <w:top w:val="nil"/>
            </w:tcBorders>
          </w:tcPr>
          <w:p w14:paraId="23BA9551" w14:textId="77777777" w:rsidR="004A16B0" w:rsidRPr="00436993" w:rsidRDefault="004A16B0" w:rsidP="004A16B0">
            <w:pPr>
              <w:pStyle w:val="ACNormal"/>
              <w:rPr>
                <w:lang w:val="de-CH"/>
              </w:rPr>
            </w:pPr>
          </w:p>
        </w:tc>
        <w:tc>
          <w:tcPr>
            <w:tcW w:w="10490" w:type="dxa"/>
            <w:tcBorders>
              <w:top w:val="nil"/>
            </w:tcBorders>
            <w:noWrap/>
            <w:tcMar>
              <w:top w:w="57" w:type="dxa"/>
              <w:bottom w:w="57" w:type="dxa"/>
              <w:right w:w="57" w:type="dxa"/>
            </w:tcMar>
          </w:tcPr>
          <w:p w14:paraId="1CF77964" w14:textId="5F93A0F2" w:rsidR="004A16B0" w:rsidRPr="001B7383" w:rsidRDefault="004A16B0" w:rsidP="004A16B0">
            <w:pPr>
              <w:pStyle w:val="ACNormal"/>
              <w:rPr>
                <w:lang w:val="de-CH"/>
              </w:rPr>
            </w:pPr>
            <w:r w:rsidRPr="00926D29">
              <w:rPr>
                <w:lang w:val="de-CH"/>
              </w:rPr>
              <w:t>Es kann jedoch an jedem Tag eine zusätzliche Wettfahrt gesegelt werden, um die volle Anzahl aller geplanten Wettfahrten zu ermöglichen, vorausgesetzt, die geänderte Anzahl der geplanten Wettfahrten eines solchen Regattatages wurde spätestens 2 Stunden vor dem ersten planmäßigen Ankündigungssignal des betreffenden Tages bekannt gegeben</w:t>
            </w:r>
            <w:r w:rsidRPr="003D05EF">
              <w:rPr>
                <w:lang w:val="de-CH"/>
              </w:rPr>
              <w:t>.</w:t>
            </w:r>
          </w:p>
        </w:tc>
      </w:tr>
      <w:tr w:rsidR="004A16B0" w:rsidRPr="001B7383" w14:paraId="4925DB70" w14:textId="77777777" w:rsidTr="00ED1236">
        <w:trPr>
          <w:jc w:val="center"/>
        </w:trPr>
        <w:tc>
          <w:tcPr>
            <w:tcW w:w="737" w:type="dxa"/>
          </w:tcPr>
          <w:p w14:paraId="2E315CCB" w14:textId="7A7C8524" w:rsidR="004A16B0" w:rsidRPr="001B7383" w:rsidRDefault="004A16B0" w:rsidP="004A16B0">
            <w:pPr>
              <w:pStyle w:val="ACNormal"/>
            </w:pPr>
            <w:r w:rsidRPr="001B7383">
              <w:t>8.3</w:t>
            </w:r>
          </w:p>
        </w:tc>
        <w:tc>
          <w:tcPr>
            <w:tcW w:w="10490" w:type="dxa"/>
            <w:noWrap/>
            <w:tcMar>
              <w:top w:w="57" w:type="dxa"/>
              <w:bottom w:w="57" w:type="dxa"/>
              <w:right w:w="57" w:type="dxa"/>
            </w:tcMar>
          </w:tcPr>
          <w:p w14:paraId="3DBE5093" w14:textId="6F8C5691" w:rsidR="004A16B0" w:rsidRPr="001B7383" w:rsidRDefault="004A16B0" w:rsidP="004A16B0">
            <w:pPr>
              <w:pStyle w:val="ACNormal"/>
              <w:rPr>
                <w:lang w:val="de-CH"/>
              </w:rPr>
            </w:pPr>
            <w:r w:rsidRPr="001B7383">
              <w:rPr>
                <w:lang w:val="de-CH"/>
              </w:rPr>
              <w:t xml:space="preserve">Die geplante Zeit für das erste Ankündigungssignal ist am ersten Wettfahrttag um </w:t>
            </w:r>
            <w:r w:rsidR="00F34D2E">
              <w:rPr>
                <w:lang w:val="de-CH"/>
              </w:rPr>
              <w:t>13:30</w:t>
            </w:r>
            <w:r w:rsidRPr="001B7383">
              <w:rPr>
                <w:lang w:val="de-CH"/>
              </w:rPr>
              <w:t xml:space="preserve"> an den folgenden Wettfahrttagen um </w:t>
            </w:r>
            <w:r w:rsidR="00F34D2E">
              <w:rPr>
                <w:lang w:val="de-CH"/>
              </w:rPr>
              <w:t>09:30</w:t>
            </w:r>
            <w:r w:rsidRPr="00436993">
              <w:rPr>
                <w:lang w:val="de-CH"/>
              </w:rPr>
              <w:t>.</w:t>
            </w:r>
          </w:p>
        </w:tc>
      </w:tr>
      <w:tr w:rsidR="004A16B0" w:rsidRPr="001B7383" w14:paraId="4F19F252" w14:textId="77777777" w:rsidTr="00ED1236">
        <w:trPr>
          <w:jc w:val="center"/>
        </w:trPr>
        <w:tc>
          <w:tcPr>
            <w:tcW w:w="737" w:type="dxa"/>
          </w:tcPr>
          <w:p w14:paraId="2AA38770" w14:textId="0107567E" w:rsidR="004A16B0" w:rsidRPr="00F34D2E" w:rsidRDefault="004A16B0" w:rsidP="004A16B0">
            <w:pPr>
              <w:pStyle w:val="ACNormal"/>
              <w:rPr>
                <w:highlight w:val="green"/>
              </w:rPr>
            </w:pPr>
            <w:r w:rsidRPr="00682CAF">
              <w:t>8.4</w:t>
            </w:r>
          </w:p>
        </w:tc>
        <w:tc>
          <w:tcPr>
            <w:tcW w:w="10490" w:type="dxa"/>
            <w:noWrap/>
            <w:tcMar>
              <w:top w:w="57" w:type="dxa"/>
              <w:bottom w:w="57" w:type="dxa"/>
              <w:right w:w="57" w:type="dxa"/>
            </w:tcMar>
          </w:tcPr>
          <w:p w14:paraId="152598AD" w14:textId="6E1ACFDA" w:rsidR="00EA1EA8" w:rsidRPr="00EA1EA8" w:rsidRDefault="00EA1EA8" w:rsidP="00EA1EA8">
            <w:pPr>
              <w:pStyle w:val="ACNormal"/>
              <w:numPr>
                <w:ilvl w:val="0"/>
                <w:numId w:val="25"/>
              </w:numPr>
              <w:tabs>
                <w:tab w:val="clear" w:pos="1134"/>
              </w:tabs>
              <w:ind w:left="346"/>
              <w:rPr>
                <w:lang w:val="de-CH"/>
              </w:rPr>
            </w:pPr>
            <w:r w:rsidRPr="00EA1EA8">
              <w:rPr>
                <w:b/>
                <w:bCs/>
                <w:lang w:val="de-CH"/>
              </w:rPr>
              <w:t>Wenn die Flotte nicht in mehrere Gruppen</w:t>
            </w:r>
            <w:r w:rsidRPr="00EA1EA8">
              <w:rPr>
                <w:lang w:val="de-CH"/>
              </w:rPr>
              <w:t xml:space="preserve"> aufgeteilt ist, darf am letzten geplanten Wettfahrttag nach 15:30 Uhr kein Ankündigungssignal mehr gegeben werden.</w:t>
            </w:r>
          </w:p>
          <w:p w14:paraId="44215DD8" w14:textId="66D67109" w:rsidR="00EA1EA8" w:rsidRPr="007B6B1F" w:rsidRDefault="00EA1EA8" w:rsidP="00EA1EA8">
            <w:pPr>
              <w:pStyle w:val="ACNormal"/>
              <w:numPr>
                <w:ilvl w:val="0"/>
                <w:numId w:val="25"/>
              </w:numPr>
              <w:tabs>
                <w:tab w:val="clear" w:pos="1134"/>
              </w:tabs>
              <w:ind w:left="346"/>
              <w:rPr>
                <w:lang w:val="de-CH"/>
              </w:rPr>
            </w:pPr>
            <w:r w:rsidRPr="00EA1EA8">
              <w:rPr>
                <w:b/>
                <w:bCs/>
                <w:lang w:val="de-CH"/>
              </w:rPr>
              <w:t>Wenn die Flotte in mehrere Gruppen</w:t>
            </w:r>
            <w:r w:rsidRPr="00EA1EA8">
              <w:rPr>
                <w:lang w:val="de-CH"/>
              </w:rPr>
              <w:t xml:space="preserve"> aufgeteilt ist und das Ankündigungssignal für die erste Gruppe vor 15:30 Uhr gegeben wurde, kann das Ankündigungssignal für die folgenden Gruppen auch bei</w:t>
            </w:r>
            <w:r w:rsidRPr="00EA1EA8">
              <w:rPr>
                <w:lang w:val="de-CH"/>
              </w:rPr>
              <w:t xml:space="preserve"> </w:t>
            </w:r>
            <w:r>
              <w:rPr>
                <w:lang w:val="de-CH"/>
              </w:rPr>
              <w:t>einem</w:t>
            </w:r>
            <w:r w:rsidRPr="00EA1EA8">
              <w:rPr>
                <w:lang w:val="de-CH"/>
              </w:rPr>
              <w:t xml:space="preserve"> </w:t>
            </w:r>
            <w:r>
              <w:rPr>
                <w:lang w:val="de-CH"/>
              </w:rPr>
              <w:t>allgemeinen</w:t>
            </w:r>
            <w:r w:rsidRPr="00EA1EA8">
              <w:rPr>
                <w:lang w:val="de-CH"/>
              </w:rPr>
              <w:t xml:space="preserve"> </w:t>
            </w:r>
            <w:r>
              <w:rPr>
                <w:lang w:val="de-CH"/>
              </w:rPr>
              <w:t xml:space="preserve">Rückruf </w:t>
            </w:r>
            <w:r w:rsidRPr="00EA1EA8">
              <w:rPr>
                <w:lang w:val="de-CH"/>
              </w:rPr>
              <w:t>nach 15:30 Uhr gegeben werden, damit alle Boote die gleiche Anzahl von Wettfahrten absolviert habe</w:t>
            </w:r>
          </w:p>
        </w:tc>
      </w:tr>
      <w:tr w:rsidR="004A16B0" w:rsidRPr="009B7D86" w14:paraId="182C173E" w14:textId="77777777" w:rsidTr="00ED1236">
        <w:trPr>
          <w:jc w:val="center"/>
        </w:trPr>
        <w:tc>
          <w:tcPr>
            <w:tcW w:w="737" w:type="dxa"/>
          </w:tcPr>
          <w:p w14:paraId="0B7A9276" w14:textId="3BE3DEC2" w:rsidR="004A16B0" w:rsidRPr="009B7D86" w:rsidRDefault="004A16B0" w:rsidP="004A16B0">
            <w:pPr>
              <w:pStyle w:val="ACNormal"/>
            </w:pPr>
            <w:r w:rsidRPr="009B7D86">
              <w:t>8.5</w:t>
            </w:r>
          </w:p>
        </w:tc>
        <w:tc>
          <w:tcPr>
            <w:tcW w:w="10490" w:type="dxa"/>
            <w:noWrap/>
            <w:tcMar>
              <w:top w:w="57" w:type="dxa"/>
              <w:bottom w:w="57" w:type="dxa"/>
              <w:right w:w="57" w:type="dxa"/>
            </w:tcMar>
          </w:tcPr>
          <w:p w14:paraId="6526AF9D" w14:textId="10773D5B" w:rsidR="004A16B0" w:rsidRPr="009B7D86" w:rsidRDefault="004A16B0" w:rsidP="004A16B0">
            <w:pPr>
              <w:pStyle w:val="ACNormal"/>
              <w:rPr>
                <w:lang w:val="de-CH"/>
              </w:rPr>
            </w:pPr>
            <w:r w:rsidRPr="009B7D86">
              <w:rPr>
                <w:lang w:val="de-CH"/>
              </w:rPr>
              <w:t xml:space="preserve">Am ersten geplanten Wettfahrttag findet am </w:t>
            </w:r>
            <w:r w:rsidR="00F34D2E" w:rsidRPr="008D2E45">
              <w:rPr>
                <w:szCs w:val="20"/>
                <w:lang w:val="de-CH"/>
              </w:rPr>
              <w:t>(</w:t>
            </w:r>
            <w:r w:rsidR="00F34D2E">
              <w:rPr>
                <w:szCs w:val="20"/>
                <w:shd w:val="clear" w:color="auto" w:fill="DAEEF3" w:themeFill="accent5" w:themeFillTint="33"/>
                <w:lang w:val="de-CH"/>
              </w:rPr>
              <w:t>siehe</w:t>
            </w:r>
            <w:r w:rsidR="00F34D2E" w:rsidRPr="008D2E45">
              <w:rPr>
                <w:szCs w:val="20"/>
                <w:shd w:val="clear" w:color="auto" w:fill="DAEEF3" w:themeFill="accent5" w:themeFillTint="33"/>
                <w:lang w:val="de-CH"/>
              </w:rPr>
              <w:t xml:space="preserve"> </w:t>
            </w:r>
            <w:r w:rsidR="00F34D2E">
              <w:rPr>
                <w:szCs w:val="20"/>
                <w:shd w:val="clear" w:color="auto" w:fill="DAEEF3" w:themeFill="accent5" w:themeFillTint="33"/>
                <w:lang w:val="de-CH"/>
              </w:rPr>
              <w:t>Anhang</w:t>
            </w:r>
            <w:r w:rsidR="00F34D2E" w:rsidRPr="008D2E45">
              <w:rPr>
                <w:szCs w:val="20"/>
                <w:shd w:val="clear" w:color="auto" w:fill="DAEEF3" w:themeFill="accent5" w:themeFillTint="33"/>
                <w:lang w:val="de-CH"/>
              </w:rPr>
              <w:t xml:space="preserve"> A</w:t>
            </w:r>
            <w:r w:rsidR="00F34D2E" w:rsidRPr="008D2E45">
              <w:rPr>
                <w:szCs w:val="20"/>
                <w:lang w:val="de-CH"/>
              </w:rPr>
              <w:t>)</w:t>
            </w:r>
            <w:r w:rsidR="00F34D2E">
              <w:rPr>
                <w:szCs w:val="20"/>
                <w:lang w:val="de-CH"/>
              </w:rPr>
              <w:t xml:space="preserve"> </w:t>
            </w:r>
            <w:r w:rsidRPr="009B7D86">
              <w:rPr>
                <w:lang w:val="de-CH"/>
              </w:rPr>
              <w:t xml:space="preserve">um </w:t>
            </w:r>
            <w:r w:rsidRPr="00436993">
              <w:rPr>
                <w:lang w:val="de-CH"/>
              </w:rPr>
              <w:t>13:00</w:t>
            </w:r>
            <w:r w:rsidRPr="00815E26">
              <w:rPr>
                <w:lang w:val="de-CH"/>
              </w:rPr>
              <w:t xml:space="preserve"> </w:t>
            </w:r>
            <w:r w:rsidRPr="009B7D86">
              <w:rPr>
                <w:lang w:val="de-CH"/>
              </w:rPr>
              <w:t>ein Skipper und Unterstützungsperson Meeting statt.</w:t>
            </w:r>
          </w:p>
        </w:tc>
      </w:tr>
      <w:tr w:rsidR="004A16B0" w:rsidRPr="000B08C9" w14:paraId="2A09C65B" w14:textId="77777777" w:rsidTr="00ED1236">
        <w:trPr>
          <w:jc w:val="center"/>
        </w:trPr>
        <w:tc>
          <w:tcPr>
            <w:tcW w:w="737" w:type="dxa"/>
          </w:tcPr>
          <w:p w14:paraId="604D4617" w14:textId="170013CF" w:rsidR="004A16B0" w:rsidRPr="000B08C9" w:rsidRDefault="004A16B0" w:rsidP="004A16B0">
            <w:pPr>
              <w:pStyle w:val="ACNormal"/>
              <w:rPr>
                <w:i/>
                <w:iCs/>
              </w:rPr>
            </w:pPr>
            <w:r w:rsidRPr="000B08C9">
              <w:rPr>
                <w:i/>
                <w:iCs/>
              </w:rPr>
              <w:t>8.6</w:t>
            </w:r>
          </w:p>
        </w:tc>
        <w:tc>
          <w:tcPr>
            <w:tcW w:w="10490" w:type="dxa"/>
            <w:noWrap/>
            <w:tcMar>
              <w:top w:w="57" w:type="dxa"/>
              <w:bottom w:w="57" w:type="dxa"/>
              <w:right w:w="57" w:type="dxa"/>
            </w:tcMar>
          </w:tcPr>
          <w:p w14:paraId="4AC78964" w14:textId="47D23B91" w:rsidR="004A16B0" w:rsidRPr="00F34D2E" w:rsidRDefault="004A16B0" w:rsidP="00DC58FD">
            <w:pPr>
              <w:pStyle w:val="ACbullet-list"/>
              <w:framePr w:hSpace="0" w:wrap="auto" w:vAnchor="margin" w:xAlign="left" w:yAlign="inline"/>
              <w:numPr>
                <w:ilvl w:val="0"/>
                <w:numId w:val="0"/>
              </w:numPr>
              <w:ind w:left="11"/>
              <w:suppressOverlap w:val="0"/>
            </w:pPr>
            <w:r w:rsidRPr="00F34D2E">
              <w:t>Folgende gesellschaftlichen Anlässe finden statt:</w:t>
            </w:r>
          </w:p>
          <w:p w14:paraId="400C118B" w14:textId="74A91470" w:rsidR="004A16B0" w:rsidRPr="00F34D2E" w:rsidRDefault="00F34D2E" w:rsidP="00DC58FD">
            <w:pPr>
              <w:pStyle w:val="ACbullet-list"/>
              <w:framePr w:hSpace="0" w:wrap="auto" w:vAnchor="margin" w:xAlign="left" w:yAlign="inline"/>
              <w:suppressOverlap w:val="0"/>
              <w:rPr>
                <w:i/>
                <w:iCs/>
              </w:rPr>
            </w:pPr>
            <w:r w:rsidRPr="00F34D2E">
              <w:rPr>
                <w:i/>
                <w:iCs/>
                <w:szCs w:val="20"/>
              </w:rPr>
              <w:t>(</w:t>
            </w:r>
            <w:r w:rsidRPr="00F34D2E">
              <w:rPr>
                <w:i/>
                <w:iCs/>
                <w:szCs w:val="20"/>
                <w:shd w:val="clear" w:color="auto" w:fill="DAEEF3" w:themeFill="accent5" w:themeFillTint="33"/>
              </w:rPr>
              <w:t>siehe Anhang A</w:t>
            </w:r>
            <w:r w:rsidRPr="00F34D2E">
              <w:rPr>
                <w:i/>
                <w:iCs/>
                <w:szCs w:val="20"/>
              </w:rPr>
              <w:t>)</w:t>
            </w:r>
          </w:p>
        </w:tc>
      </w:tr>
      <w:tr w:rsidR="004A16B0" w:rsidRPr="00A5092D" w14:paraId="05758D20" w14:textId="77777777" w:rsidTr="00ED1236">
        <w:trPr>
          <w:jc w:val="center"/>
        </w:trPr>
        <w:tc>
          <w:tcPr>
            <w:tcW w:w="737" w:type="dxa"/>
          </w:tcPr>
          <w:p w14:paraId="502F3669" w14:textId="423EAD65" w:rsidR="004A16B0" w:rsidRPr="00A5092D" w:rsidRDefault="004A16B0" w:rsidP="004A16B0">
            <w:pPr>
              <w:pStyle w:val="ACNormaltitre-d-article"/>
            </w:pPr>
            <w:r w:rsidRPr="00A5092D">
              <w:t>9</w:t>
            </w:r>
          </w:p>
        </w:tc>
        <w:tc>
          <w:tcPr>
            <w:tcW w:w="10490" w:type="dxa"/>
            <w:noWrap/>
            <w:tcMar>
              <w:top w:w="57" w:type="dxa"/>
              <w:bottom w:w="57" w:type="dxa"/>
              <w:right w:w="57" w:type="dxa"/>
            </w:tcMar>
          </w:tcPr>
          <w:p w14:paraId="5045164E" w14:textId="26B13BBF" w:rsidR="004A16B0" w:rsidRPr="00A5092D" w:rsidRDefault="004A16B0" w:rsidP="004A16B0">
            <w:pPr>
              <w:pStyle w:val="ACNormaltitre-d-article"/>
            </w:pPr>
            <w:r w:rsidRPr="00A5092D">
              <w:t>Ausrüstungskontrolle</w:t>
            </w:r>
          </w:p>
        </w:tc>
      </w:tr>
      <w:tr w:rsidR="004A16B0" w:rsidRPr="001B7383" w14:paraId="256B3AEA" w14:textId="77777777" w:rsidTr="00ED1236">
        <w:trPr>
          <w:jc w:val="center"/>
        </w:trPr>
        <w:tc>
          <w:tcPr>
            <w:tcW w:w="737" w:type="dxa"/>
          </w:tcPr>
          <w:p w14:paraId="68AA1CCA" w14:textId="77E4B11A" w:rsidR="004A16B0" w:rsidRPr="001B7383" w:rsidRDefault="004A16B0" w:rsidP="004A16B0">
            <w:pPr>
              <w:pStyle w:val="ACNormal"/>
            </w:pPr>
            <w:r w:rsidRPr="001B7383">
              <w:t>9.1</w:t>
            </w:r>
          </w:p>
        </w:tc>
        <w:tc>
          <w:tcPr>
            <w:tcW w:w="10490" w:type="dxa"/>
            <w:noWrap/>
            <w:tcMar>
              <w:top w:w="57" w:type="dxa"/>
              <w:bottom w:w="57" w:type="dxa"/>
              <w:right w:w="57" w:type="dxa"/>
            </w:tcMar>
          </w:tcPr>
          <w:p w14:paraId="09AF4EB5" w14:textId="6684C435" w:rsidR="004A16B0" w:rsidRPr="001B7383" w:rsidRDefault="004A16B0" w:rsidP="004A16B0">
            <w:pPr>
              <w:pStyle w:val="ACNormal"/>
              <w:rPr>
                <w:lang w:val="de-CH"/>
              </w:rPr>
            </w:pPr>
            <w:r w:rsidRPr="001B7383">
              <w:rPr>
                <w:lang w:val="de-CH"/>
              </w:rPr>
              <w:t xml:space="preserve">Jedes Boot muss </w:t>
            </w:r>
            <w:r w:rsidRPr="00B72E9C">
              <w:rPr>
                <w:lang w:val="de-CH"/>
              </w:rPr>
              <w:t xml:space="preserve">in der Lage sein, </w:t>
            </w:r>
            <w:r w:rsidRPr="00E63AB4">
              <w:rPr>
                <w:lang w:val="de-CH"/>
              </w:rPr>
              <w:t>einen gültigen Messbrief oder ein Konformitätsdokument vorzulegen, wie es die Klassenregeln verlangen.</w:t>
            </w:r>
          </w:p>
        </w:tc>
      </w:tr>
      <w:tr w:rsidR="004A16B0" w:rsidRPr="001B7383" w14:paraId="542CF007" w14:textId="77777777" w:rsidTr="00ED1236">
        <w:trPr>
          <w:jc w:val="center"/>
        </w:trPr>
        <w:tc>
          <w:tcPr>
            <w:tcW w:w="737" w:type="dxa"/>
          </w:tcPr>
          <w:p w14:paraId="0BAF7F47" w14:textId="526243D7" w:rsidR="004A16B0" w:rsidRPr="001B7383" w:rsidRDefault="004A16B0" w:rsidP="004A16B0">
            <w:pPr>
              <w:pStyle w:val="ACNormal"/>
            </w:pPr>
            <w:r>
              <w:t>9.2</w:t>
            </w:r>
          </w:p>
        </w:tc>
        <w:tc>
          <w:tcPr>
            <w:tcW w:w="10490" w:type="dxa"/>
            <w:noWrap/>
            <w:tcMar>
              <w:top w:w="57" w:type="dxa"/>
              <w:bottom w:w="57" w:type="dxa"/>
              <w:right w:w="57" w:type="dxa"/>
            </w:tcMar>
          </w:tcPr>
          <w:p w14:paraId="444DEAAB" w14:textId="008169F7" w:rsidR="004A16B0" w:rsidRPr="00F13C66" w:rsidRDefault="004A16B0" w:rsidP="004A16B0">
            <w:pPr>
              <w:pStyle w:val="ACNormal"/>
              <w:rPr>
                <w:lang w:val="de-CH"/>
              </w:rPr>
            </w:pPr>
            <w:r w:rsidRPr="00F13C66">
              <w:rPr>
                <w:lang w:val="de-CH"/>
              </w:rPr>
              <w:t>[NP</w:t>
            </w:r>
            <w:r>
              <w:rPr>
                <w:lang w:val="de-CH"/>
              </w:rPr>
              <w:t xml:space="preserve">] </w:t>
            </w:r>
            <w:r w:rsidRPr="00F13C66">
              <w:rPr>
                <w:lang w:val="de-CH"/>
              </w:rPr>
              <w:t>Die Boote müssen mit der Segelnummer segeln, die auf dem Messbrief angegeben ist.</w:t>
            </w:r>
          </w:p>
          <w:p w14:paraId="7C30828D" w14:textId="21FEF1F0" w:rsidR="004A16B0" w:rsidRPr="00F13C66" w:rsidRDefault="004A16B0" w:rsidP="004A16B0">
            <w:pPr>
              <w:pStyle w:val="ACNormal"/>
              <w:rPr>
                <w:lang w:val="de-CH"/>
              </w:rPr>
            </w:pPr>
            <w:r w:rsidRPr="00F13C66">
              <w:rPr>
                <w:lang w:val="de-CH"/>
              </w:rPr>
              <w:t xml:space="preserve">Eine Änderung der Segelnummer ist </w:t>
            </w:r>
            <w:r w:rsidR="00AD6CD4">
              <w:rPr>
                <w:lang w:val="de-CH"/>
              </w:rPr>
              <w:t xml:space="preserve">nur </w:t>
            </w:r>
            <w:r w:rsidRPr="00F13C66">
              <w:rPr>
                <w:lang w:val="de-CH"/>
              </w:rPr>
              <w:t>nach einem schriftlichen Antrag, der vor der ersten Wettfahrt der Veranstaltung eingereicht wurde, zulässig und nur dann, wenn sie von der Wettfahrtleitung schriftlich akzeptiert wird.</w:t>
            </w:r>
          </w:p>
          <w:p w14:paraId="5D1D5D98" w14:textId="77777777" w:rsidR="004A16B0" w:rsidRDefault="004A16B0" w:rsidP="004A16B0">
            <w:pPr>
              <w:pStyle w:val="ACNormal"/>
              <w:rPr>
                <w:lang w:val="de-CH"/>
              </w:rPr>
            </w:pPr>
            <w:r w:rsidRPr="00F13C66">
              <w:rPr>
                <w:lang w:val="de-CH"/>
              </w:rPr>
              <w:t>Bei Nichteinhaltung dieser Regel wird das Boot als DNC gewertet</w:t>
            </w:r>
            <w:r>
              <w:rPr>
                <w:lang w:val="de-CH"/>
              </w:rPr>
              <w:t xml:space="preserve"> </w:t>
            </w:r>
            <w:r w:rsidRPr="00B87AC1">
              <w:rPr>
                <w:lang w:val="de-CH"/>
              </w:rPr>
              <w:t>ohne eine Anhörung</w:t>
            </w:r>
            <w:r w:rsidRPr="00F13C66">
              <w:rPr>
                <w:lang w:val="de-CH"/>
              </w:rPr>
              <w:t>.</w:t>
            </w:r>
          </w:p>
          <w:p w14:paraId="6AB59BF5" w14:textId="2CDB2633" w:rsidR="004A16B0" w:rsidRPr="00F13C66" w:rsidRDefault="004A16B0" w:rsidP="004A16B0">
            <w:pPr>
              <w:pStyle w:val="ACNormal"/>
              <w:rPr>
                <w:lang w:val="de-CH"/>
              </w:rPr>
            </w:pPr>
            <w:r w:rsidRPr="00436993">
              <w:rPr>
                <w:lang w:val="de-CH"/>
              </w:rPr>
              <w:t xml:space="preserve">Der </w:t>
            </w:r>
            <w:r>
              <w:rPr>
                <w:lang w:val="de-CH"/>
              </w:rPr>
              <w:t>Anfrage</w:t>
            </w:r>
            <w:r w:rsidRPr="00436993">
              <w:rPr>
                <w:lang w:val="de-CH"/>
              </w:rPr>
              <w:t xml:space="preserve"> kann über die Online-App </w:t>
            </w:r>
            <w:r>
              <w:rPr>
                <w:lang w:val="de-CH"/>
              </w:rPr>
              <w:t>"</w:t>
            </w:r>
            <w:r w:rsidR="00F34D2E">
              <w:rPr>
                <w:lang w:val="de-CH"/>
              </w:rPr>
              <w:t>SailorApp</w:t>
            </w:r>
            <w:r>
              <w:rPr>
                <w:lang w:val="de-CH"/>
              </w:rPr>
              <w:t>"</w:t>
            </w:r>
            <w:r w:rsidRPr="00436993">
              <w:rPr>
                <w:lang w:val="de-CH"/>
              </w:rPr>
              <w:t xml:space="preserve"> eingereicht werden.</w:t>
            </w:r>
          </w:p>
        </w:tc>
      </w:tr>
      <w:tr w:rsidR="004A16B0" w:rsidRPr="00B975A0" w14:paraId="40672E2C" w14:textId="77777777" w:rsidTr="00ED1236">
        <w:trPr>
          <w:jc w:val="center"/>
        </w:trPr>
        <w:tc>
          <w:tcPr>
            <w:tcW w:w="737" w:type="dxa"/>
          </w:tcPr>
          <w:p w14:paraId="338E3FF3" w14:textId="62328367" w:rsidR="004A16B0" w:rsidRPr="00B975A0" w:rsidRDefault="004A16B0" w:rsidP="004A16B0">
            <w:pPr>
              <w:pStyle w:val="ACNormal"/>
            </w:pPr>
            <w:r w:rsidRPr="00B975A0">
              <w:t>9.</w:t>
            </w:r>
            <w:r>
              <w:t>3</w:t>
            </w:r>
          </w:p>
        </w:tc>
        <w:tc>
          <w:tcPr>
            <w:tcW w:w="10490" w:type="dxa"/>
            <w:noWrap/>
            <w:tcMar>
              <w:top w:w="57" w:type="dxa"/>
              <w:bottom w:w="57" w:type="dxa"/>
              <w:right w:w="57" w:type="dxa"/>
            </w:tcMar>
          </w:tcPr>
          <w:p w14:paraId="4B922375" w14:textId="745E8141" w:rsidR="004A16B0" w:rsidRPr="00B975A0" w:rsidRDefault="004A16B0" w:rsidP="004A16B0">
            <w:pPr>
              <w:pStyle w:val="ACNormal"/>
              <w:rPr>
                <w:lang w:val="de-CH"/>
              </w:rPr>
            </w:pPr>
            <w:r w:rsidRPr="00B975A0">
              <w:rPr>
                <w:lang w:val="de-CH"/>
              </w:rPr>
              <w:t>Es werden keine Neuvermessungen durchgeführt.</w:t>
            </w:r>
          </w:p>
        </w:tc>
      </w:tr>
      <w:tr w:rsidR="004A16B0" w:rsidRPr="00A5092D" w14:paraId="1397ED15" w14:textId="77777777" w:rsidTr="00ED1236">
        <w:trPr>
          <w:jc w:val="center"/>
        </w:trPr>
        <w:tc>
          <w:tcPr>
            <w:tcW w:w="737" w:type="dxa"/>
          </w:tcPr>
          <w:p w14:paraId="54E2489B" w14:textId="7FFC4D11" w:rsidR="004A16B0" w:rsidRPr="00A5092D" w:rsidRDefault="004A16B0" w:rsidP="004A16B0">
            <w:pPr>
              <w:pStyle w:val="ACNormaltitre-d-article"/>
            </w:pPr>
            <w:r w:rsidRPr="00A5092D">
              <w:t>10</w:t>
            </w:r>
          </w:p>
        </w:tc>
        <w:tc>
          <w:tcPr>
            <w:tcW w:w="10490" w:type="dxa"/>
            <w:noWrap/>
            <w:tcMar>
              <w:top w:w="57" w:type="dxa"/>
              <w:bottom w:w="57" w:type="dxa"/>
              <w:right w:w="57" w:type="dxa"/>
            </w:tcMar>
          </w:tcPr>
          <w:p w14:paraId="42034C6E" w14:textId="6946F823" w:rsidR="004A16B0" w:rsidRPr="00A5092D" w:rsidRDefault="004A16B0" w:rsidP="004A16B0">
            <w:pPr>
              <w:pStyle w:val="ACNormaltitre-d-article"/>
            </w:pPr>
            <w:r w:rsidRPr="00A5092D">
              <w:t>Veranstaltungsort</w:t>
            </w:r>
          </w:p>
        </w:tc>
      </w:tr>
      <w:tr w:rsidR="004A16B0" w:rsidRPr="00A5092D" w14:paraId="3267D850" w14:textId="77777777" w:rsidTr="00ED1236">
        <w:trPr>
          <w:jc w:val="center"/>
        </w:trPr>
        <w:tc>
          <w:tcPr>
            <w:tcW w:w="737" w:type="dxa"/>
          </w:tcPr>
          <w:p w14:paraId="15DE31B8" w14:textId="71612FA1" w:rsidR="004A16B0" w:rsidRPr="003D646C" w:rsidDel="00C90E39" w:rsidRDefault="004A16B0" w:rsidP="004A16B0">
            <w:pPr>
              <w:pStyle w:val="ACNormal"/>
            </w:pPr>
            <w:r w:rsidRPr="003D646C">
              <w:t>10.1</w:t>
            </w:r>
          </w:p>
        </w:tc>
        <w:tc>
          <w:tcPr>
            <w:tcW w:w="10490" w:type="dxa"/>
            <w:noWrap/>
            <w:tcMar>
              <w:top w:w="57" w:type="dxa"/>
              <w:bottom w:w="57" w:type="dxa"/>
              <w:right w:w="57" w:type="dxa"/>
            </w:tcMar>
          </w:tcPr>
          <w:p w14:paraId="4FCD2909" w14:textId="03CEA801" w:rsidR="004A16B0" w:rsidRPr="003D646C" w:rsidRDefault="004A16B0" w:rsidP="004A16B0">
            <w:pPr>
              <w:pStyle w:val="ACNormal"/>
              <w:rPr>
                <w:lang w:val="de-CH"/>
              </w:rPr>
            </w:pPr>
            <w:r w:rsidRPr="003D646C">
              <w:rPr>
                <w:shd w:val="clear" w:color="auto" w:fill="DAEEF3" w:themeFill="accent5" w:themeFillTint="33"/>
                <w:lang w:val="de-CH"/>
              </w:rPr>
              <w:t>Anhang A</w:t>
            </w:r>
            <w:r w:rsidRPr="003D646C">
              <w:rPr>
                <w:lang w:val="de-CH"/>
              </w:rPr>
              <w:t xml:space="preserve"> </w:t>
            </w:r>
            <w:r w:rsidR="00F34D2E" w:rsidRPr="003D646C">
              <w:rPr>
                <w:lang w:val="de-CH"/>
              </w:rPr>
              <w:t>zeigt für jedes Ereignis</w:t>
            </w:r>
            <w:r w:rsidR="009438CC">
              <w:rPr>
                <w:lang w:val="de-CH"/>
              </w:rPr>
              <w:t xml:space="preserve"> </w:t>
            </w:r>
            <w:r w:rsidR="00F34D2E" w:rsidRPr="003D646C">
              <w:rPr>
                <w:lang w:val="de-CH"/>
              </w:rPr>
              <w:t>:</w:t>
            </w:r>
          </w:p>
          <w:p w14:paraId="23FCA585" w14:textId="51A4E5F5" w:rsidR="003D646C" w:rsidRPr="003D646C" w:rsidRDefault="00790C91" w:rsidP="003D646C">
            <w:pPr>
              <w:pStyle w:val="ACNormal"/>
              <w:numPr>
                <w:ilvl w:val="0"/>
                <w:numId w:val="19"/>
              </w:numPr>
              <w:ind w:left="346"/>
              <w:rPr>
                <w:lang w:val="de-CH"/>
              </w:rPr>
            </w:pPr>
            <w:r>
              <w:rPr>
                <w:lang w:val="de-CH"/>
              </w:rPr>
              <w:t>Den</w:t>
            </w:r>
            <w:r w:rsidR="003D646C" w:rsidRPr="003D646C">
              <w:rPr>
                <w:lang w:val="de-CH"/>
              </w:rPr>
              <w:t xml:space="preserve"> Ort der Veranstaltung</w:t>
            </w:r>
          </w:p>
          <w:p w14:paraId="2E66AAD8" w14:textId="639DD087" w:rsidR="003D646C" w:rsidRPr="003D646C" w:rsidRDefault="003D646C" w:rsidP="003D646C">
            <w:pPr>
              <w:pStyle w:val="ACNormal"/>
              <w:numPr>
                <w:ilvl w:val="0"/>
                <w:numId w:val="19"/>
              </w:numPr>
              <w:ind w:left="346"/>
              <w:rPr>
                <w:lang w:val="de-CH"/>
              </w:rPr>
            </w:pPr>
            <w:r w:rsidRPr="003D646C">
              <w:rPr>
                <w:lang w:val="de-CH"/>
              </w:rPr>
              <w:t>Anmeldegebühren und Nachmeldegebühren</w:t>
            </w:r>
          </w:p>
          <w:p w14:paraId="33B4FDE8" w14:textId="3855A81B" w:rsidR="003D646C" w:rsidRPr="003D646C" w:rsidRDefault="003D646C" w:rsidP="003D646C">
            <w:pPr>
              <w:pStyle w:val="ACNormal"/>
              <w:numPr>
                <w:ilvl w:val="0"/>
                <w:numId w:val="19"/>
              </w:numPr>
              <w:ind w:left="346"/>
              <w:rPr>
                <w:lang w:val="de-CH"/>
              </w:rPr>
            </w:pPr>
            <w:r w:rsidRPr="003D646C">
              <w:rPr>
                <w:lang w:val="de-CH"/>
              </w:rPr>
              <w:t>Kontaktinformationen</w:t>
            </w:r>
          </w:p>
          <w:p w14:paraId="417D742A" w14:textId="491EDE36" w:rsidR="003D646C" w:rsidRPr="003D646C" w:rsidRDefault="003D646C" w:rsidP="003D646C">
            <w:pPr>
              <w:pStyle w:val="ACNormal"/>
              <w:numPr>
                <w:ilvl w:val="0"/>
                <w:numId w:val="19"/>
              </w:numPr>
              <w:ind w:left="346"/>
              <w:rPr>
                <w:lang w:val="de-CH"/>
              </w:rPr>
            </w:pPr>
            <w:r w:rsidRPr="003D646C">
              <w:rPr>
                <w:lang w:val="de-CH"/>
              </w:rPr>
              <w:t>Wichtige Orte</w:t>
            </w:r>
          </w:p>
          <w:p w14:paraId="04DE42A8" w14:textId="403FA59E" w:rsidR="003D646C" w:rsidRPr="003D646C" w:rsidRDefault="003D646C" w:rsidP="003D646C">
            <w:pPr>
              <w:pStyle w:val="ACNormal"/>
              <w:numPr>
                <w:ilvl w:val="0"/>
                <w:numId w:val="19"/>
              </w:numPr>
              <w:ind w:left="346"/>
              <w:rPr>
                <w:lang w:val="de-CH"/>
              </w:rPr>
            </w:pPr>
            <w:r w:rsidRPr="003D646C">
              <w:rPr>
                <w:lang w:val="de-CH"/>
              </w:rPr>
              <w:t>Gesellschaftliche Veranstaltungen, falls organisiert</w:t>
            </w:r>
          </w:p>
          <w:p w14:paraId="5DAFE0E0" w14:textId="64C17CBB" w:rsidR="003D646C" w:rsidRPr="003D646C" w:rsidRDefault="003D646C" w:rsidP="003D646C">
            <w:pPr>
              <w:pStyle w:val="ACNormal"/>
              <w:numPr>
                <w:ilvl w:val="0"/>
                <w:numId w:val="19"/>
              </w:numPr>
              <w:ind w:left="346"/>
              <w:rPr>
                <w:lang w:val="de-CH"/>
              </w:rPr>
            </w:pPr>
            <w:r w:rsidRPr="003D646C">
              <w:rPr>
                <w:lang w:val="de-CH"/>
              </w:rPr>
              <w:t>Regeln und Gesetze, die für den Veranstaltungsort gelten</w:t>
            </w:r>
          </w:p>
          <w:p w14:paraId="3A358624" w14:textId="442BB740" w:rsidR="00F34D2E" w:rsidRPr="003D646C" w:rsidRDefault="003D646C" w:rsidP="003D646C">
            <w:pPr>
              <w:pStyle w:val="ACNormal"/>
              <w:numPr>
                <w:ilvl w:val="0"/>
                <w:numId w:val="19"/>
              </w:numPr>
              <w:ind w:left="346"/>
              <w:rPr>
                <w:lang w:val="de-CH"/>
              </w:rPr>
            </w:pPr>
            <w:r w:rsidRPr="003D646C">
              <w:rPr>
                <w:lang w:val="de-CH"/>
              </w:rPr>
              <w:t>Anwendbares Gesetz / Vorschrift zur Verhinderung der Invasion der Quagga-Muscheln</w:t>
            </w:r>
          </w:p>
        </w:tc>
      </w:tr>
      <w:tr w:rsidR="004A16B0" w:rsidRPr="00A5092D" w14:paraId="05C36AAF" w14:textId="77777777" w:rsidTr="00ED1236">
        <w:trPr>
          <w:jc w:val="center"/>
        </w:trPr>
        <w:tc>
          <w:tcPr>
            <w:tcW w:w="737" w:type="dxa"/>
          </w:tcPr>
          <w:p w14:paraId="71533427" w14:textId="34420A91" w:rsidR="004A16B0" w:rsidRPr="00A5092D" w:rsidDel="00C90E39" w:rsidRDefault="004A16B0" w:rsidP="004A16B0">
            <w:pPr>
              <w:pStyle w:val="ACNormal"/>
            </w:pPr>
            <w:r w:rsidRPr="00A5092D">
              <w:t>10.2</w:t>
            </w:r>
          </w:p>
        </w:tc>
        <w:tc>
          <w:tcPr>
            <w:tcW w:w="10490" w:type="dxa"/>
            <w:noWrap/>
            <w:tcMar>
              <w:top w:w="57" w:type="dxa"/>
              <w:bottom w:w="57" w:type="dxa"/>
              <w:right w:w="57" w:type="dxa"/>
            </w:tcMar>
          </w:tcPr>
          <w:p w14:paraId="71849134" w14:textId="083EBD3E" w:rsidR="004A16B0" w:rsidRPr="00635CC7" w:rsidRDefault="004A16B0" w:rsidP="004A16B0">
            <w:pPr>
              <w:pStyle w:val="ACNormal"/>
              <w:rPr>
                <w:lang w:val="de-CH"/>
              </w:rPr>
            </w:pPr>
            <w:r w:rsidRPr="00635CC7">
              <w:rPr>
                <w:lang w:val="de-CH"/>
              </w:rPr>
              <w:t>Anhang B zeigt die Lage der Wettfahrtgebiete.</w:t>
            </w:r>
          </w:p>
        </w:tc>
      </w:tr>
      <w:tr w:rsidR="004A16B0" w:rsidRPr="001B7383" w14:paraId="66CD7C46" w14:textId="77777777" w:rsidTr="00ED1236">
        <w:trPr>
          <w:jc w:val="center"/>
        </w:trPr>
        <w:tc>
          <w:tcPr>
            <w:tcW w:w="737" w:type="dxa"/>
          </w:tcPr>
          <w:p w14:paraId="04BE7E37" w14:textId="7A085B20" w:rsidR="004A16B0" w:rsidRPr="001B7383" w:rsidRDefault="004A16B0" w:rsidP="004A16B0">
            <w:pPr>
              <w:pStyle w:val="ACNormaltitre-d-article"/>
            </w:pPr>
            <w:r w:rsidRPr="001B7383">
              <w:t>11</w:t>
            </w:r>
          </w:p>
        </w:tc>
        <w:tc>
          <w:tcPr>
            <w:tcW w:w="10490" w:type="dxa"/>
            <w:noWrap/>
            <w:tcMar>
              <w:top w:w="57" w:type="dxa"/>
              <w:bottom w:w="57" w:type="dxa"/>
              <w:right w:w="57" w:type="dxa"/>
            </w:tcMar>
          </w:tcPr>
          <w:p w14:paraId="69E08EA7" w14:textId="13F05A42" w:rsidR="004A16B0" w:rsidRPr="00B975A0" w:rsidRDefault="004A16B0" w:rsidP="004A16B0">
            <w:pPr>
              <w:pStyle w:val="ACNormaltitre-d-article"/>
              <w:rPr>
                <w:lang w:val="de-CH"/>
              </w:rPr>
            </w:pPr>
            <w:r w:rsidRPr="001B7383">
              <w:rPr>
                <w:lang w:val="de-CH"/>
              </w:rPr>
              <w:t>Bahnen</w:t>
            </w:r>
          </w:p>
        </w:tc>
      </w:tr>
      <w:tr w:rsidR="004A16B0" w:rsidRPr="001B7383" w14:paraId="7866E3FB" w14:textId="77777777" w:rsidTr="00ED1236">
        <w:trPr>
          <w:jc w:val="center"/>
        </w:trPr>
        <w:tc>
          <w:tcPr>
            <w:tcW w:w="737" w:type="dxa"/>
          </w:tcPr>
          <w:p w14:paraId="742580F0" w14:textId="3F2EA3C8" w:rsidR="004A16B0" w:rsidRPr="001B7383" w:rsidRDefault="004A16B0" w:rsidP="004A16B0">
            <w:pPr>
              <w:pStyle w:val="ACNormal"/>
            </w:pPr>
            <w:r w:rsidRPr="001B7383">
              <w:t>11.1</w:t>
            </w:r>
          </w:p>
        </w:tc>
        <w:tc>
          <w:tcPr>
            <w:tcW w:w="10490" w:type="dxa"/>
            <w:noWrap/>
            <w:tcMar>
              <w:top w:w="57" w:type="dxa"/>
              <w:bottom w:w="57" w:type="dxa"/>
              <w:right w:w="57" w:type="dxa"/>
            </w:tcMar>
          </w:tcPr>
          <w:p w14:paraId="1FE03BE8" w14:textId="3D13CD32" w:rsidR="004A16B0" w:rsidRPr="001B7383" w:rsidRDefault="004A16B0" w:rsidP="004A16B0">
            <w:pPr>
              <w:pStyle w:val="ACNormal"/>
              <w:rPr>
                <w:i/>
                <w:lang w:val="de-CH"/>
              </w:rPr>
            </w:pPr>
            <w:r w:rsidRPr="001B7383">
              <w:rPr>
                <w:lang w:val="de-CH"/>
              </w:rPr>
              <w:t xml:space="preserve">Der zu segelnde Kurs ist ein </w:t>
            </w:r>
            <w:r>
              <w:rPr>
                <w:lang w:val="de-CH"/>
              </w:rPr>
              <w:t xml:space="preserve">IODA </w:t>
            </w:r>
            <w:r w:rsidRPr="001B7383">
              <w:rPr>
                <w:lang w:val="de-CH"/>
              </w:rPr>
              <w:t>aufgebauter Kurs.</w:t>
            </w:r>
          </w:p>
        </w:tc>
      </w:tr>
      <w:tr w:rsidR="004A16B0" w:rsidRPr="001B7383" w14:paraId="3A3D323F" w14:textId="77777777" w:rsidTr="00ED1236">
        <w:trPr>
          <w:jc w:val="center"/>
        </w:trPr>
        <w:tc>
          <w:tcPr>
            <w:tcW w:w="737" w:type="dxa"/>
          </w:tcPr>
          <w:p w14:paraId="795C481F" w14:textId="33E0ED27" w:rsidR="004A16B0" w:rsidRPr="001B7383" w:rsidRDefault="004A16B0" w:rsidP="004A16B0">
            <w:pPr>
              <w:pStyle w:val="ACNormaltitre-d-article"/>
            </w:pPr>
            <w:r w:rsidRPr="001B7383">
              <w:t>12</w:t>
            </w:r>
          </w:p>
        </w:tc>
        <w:tc>
          <w:tcPr>
            <w:tcW w:w="10490" w:type="dxa"/>
            <w:noWrap/>
            <w:tcMar>
              <w:top w:w="57" w:type="dxa"/>
              <w:bottom w:w="57" w:type="dxa"/>
              <w:right w:w="57" w:type="dxa"/>
            </w:tcMar>
          </w:tcPr>
          <w:p w14:paraId="2DBCACC8" w14:textId="1AC39A44" w:rsidR="004A16B0" w:rsidRPr="001B7383" w:rsidRDefault="004A16B0" w:rsidP="004A16B0">
            <w:pPr>
              <w:pStyle w:val="ACNormaltitre-d-article"/>
              <w:rPr>
                <w:lang w:val="en-US"/>
              </w:rPr>
            </w:pPr>
            <w:r w:rsidRPr="001B7383">
              <w:rPr>
                <w:lang w:val="en-US"/>
              </w:rPr>
              <w:t>Strafsystem</w:t>
            </w:r>
          </w:p>
        </w:tc>
      </w:tr>
      <w:tr w:rsidR="004A16B0" w:rsidRPr="00971B93" w14:paraId="5EE0B31C" w14:textId="77777777" w:rsidTr="00ED1236">
        <w:trPr>
          <w:jc w:val="center"/>
        </w:trPr>
        <w:tc>
          <w:tcPr>
            <w:tcW w:w="737" w:type="dxa"/>
          </w:tcPr>
          <w:p w14:paraId="5FD8ADE3" w14:textId="6BD2FB22" w:rsidR="004A16B0" w:rsidRPr="00971B93" w:rsidRDefault="004A16B0" w:rsidP="004A16B0">
            <w:pPr>
              <w:pStyle w:val="ACNormal"/>
            </w:pPr>
            <w:r w:rsidRPr="00971B93">
              <w:t>12.1</w:t>
            </w:r>
          </w:p>
        </w:tc>
        <w:tc>
          <w:tcPr>
            <w:tcW w:w="10490" w:type="dxa"/>
            <w:noWrap/>
            <w:tcMar>
              <w:top w:w="57" w:type="dxa"/>
              <w:bottom w:w="57" w:type="dxa"/>
              <w:right w:w="57" w:type="dxa"/>
            </w:tcMar>
          </w:tcPr>
          <w:p w14:paraId="3F69F4CA" w14:textId="6BF091F3" w:rsidR="004A16B0" w:rsidRPr="00971B93" w:rsidRDefault="004A16B0" w:rsidP="004A16B0">
            <w:pPr>
              <w:pStyle w:val="ACNormal"/>
              <w:rPr>
                <w:lang w:val="de-CH"/>
              </w:rPr>
            </w:pPr>
            <w:r w:rsidRPr="00971B93">
              <w:rPr>
                <w:lang w:val="de-CH"/>
              </w:rPr>
              <w:t>WR Anhang P</w:t>
            </w:r>
            <w:r w:rsidR="00CE32CC">
              <w:rPr>
                <w:lang w:val="de-CH"/>
              </w:rPr>
              <w:t xml:space="preserve"> (</w:t>
            </w:r>
            <w:r w:rsidRPr="00971B93">
              <w:rPr>
                <w:lang w:val="de-CH"/>
              </w:rPr>
              <w:t>Besondere Verfahren zu Regel 42</w:t>
            </w:r>
            <w:r w:rsidR="00CE32CC">
              <w:rPr>
                <w:lang w:val="de-CH"/>
              </w:rPr>
              <w:t>)</w:t>
            </w:r>
            <w:r w:rsidRPr="00971B93">
              <w:rPr>
                <w:lang w:val="de-CH"/>
              </w:rPr>
              <w:t>, wird angewendet.</w:t>
            </w:r>
          </w:p>
        </w:tc>
      </w:tr>
      <w:tr w:rsidR="004A16B0" w:rsidRPr="00D52772" w14:paraId="29DD1158" w14:textId="77777777" w:rsidTr="00ED1236">
        <w:trPr>
          <w:jc w:val="center"/>
        </w:trPr>
        <w:tc>
          <w:tcPr>
            <w:tcW w:w="737" w:type="dxa"/>
          </w:tcPr>
          <w:p w14:paraId="59555505" w14:textId="44714D08" w:rsidR="004A16B0" w:rsidRPr="00D52772" w:rsidRDefault="004A16B0" w:rsidP="004A16B0">
            <w:pPr>
              <w:pStyle w:val="ACNormaltitre-d-article"/>
            </w:pPr>
            <w:r w:rsidRPr="00D52772">
              <w:t>13</w:t>
            </w:r>
          </w:p>
        </w:tc>
        <w:tc>
          <w:tcPr>
            <w:tcW w:w="10490" w:type="dxa"/>
            <w:noWrap/>
            <w:tcMar>
              <w:top w:w="57" w:type="dxa"/>
              <w:bottom w:w="57" w:type="dxa"/>
              <w:right w:w="57" w:type="dxa"/>
            </w:tcMar>
          </w:tcPr>
          <w:p w14:paraId="01E0D877" w14:textId="6914A610" w:rsidR="004A16B0" w:rsidRPr="00D52772" w:rsidRDefault="004A16B0" w:rsidP="004A16B0">
            <w:pPr>
              <w:pStyle w:val="ACNormaltitre-d-article"/>
            </w:pPr>
            <w:r w:rsidRPr="00D52772">
              <w:t>Wertung</w:t>
            </w:r>
          </w:p>
        </w:tc>
      </w:tr>
      <w:tr w:rsidR="004A16B0" w:rsidRPr="00D52772" w14:paraId="2B2455A8" w14:textId="77777777" w:rsidTr="00ED1236">
        <w:trPr>
          <w:jc w:val="center"/>
        </w:trPr>
        <w:tc>
          <w:tcPr>
            <w:tcW w:w="737" w:type="dxa"/>
          </w:tcPr>
          <w:p w14:paraId="50167FC0" w14:textId="5D66C4B3" w:rsidR="004A16B0" w:rsidRPr="00D52772" w:rsidRDefault="004A16B0" w:rsidP="004A16B0">
            <w:pPr>
              <w:pStyle w:val="ACNormal"/>
            </w:pPr>
            <w:r w:rsidRPr="00D52772">
              <w:lastRenderedPageBreak/>
              <w:t>13.1</w:t>
            </w:r>
          </w:p>
        </w:tc>
        <w:tc>
          <w:tcPr>
            <w:tcW w:w="10490" w:type="dxa"/>
            <w:noWrap/>
            <w:tcMar>
              <w:top w:w="57" w:type="dxa"/>
              <w:bottom w:w="57" w:type="dxa"/>
              <w:right w:w="57" w:type="dxa"/>
            </w:tcMar>
          </w:tcPr>
          <w:p w14:paraId="0DFC826D" w14:textId="354797CA" w:rsidR="004A16B0" w:rsidRPr="00B817D8" w:rsidRDefault="004A16B0" w:rsidP="004A16B0">
            <w:pPr>
              <w:pStyle w:val="ACNormal"/>
              <w:rPr>
                <w:lang w:val="de-CH"/>
              </w:rPr>
            </w:pPr>
            <w:r>
              <w:rPr>
                <w:lang w:val="de-CH"/>
              </w:rPr>
              <w:t>1</w:t>
            </w:r>
            <w:r w:rsidRPr="00B817D8">
              <w:rPr>
                <w:lang w:val="de-CH"/>
              </w:rPr>
              <w:t xml:space="preserve"> abgeschlossene Wettfahrt </w:t>
            </w:r>
            <w:r>
              <w:rPr>
                <w:lang w:val="de-CH"/>
              </w:rPr>
              <w:t>ist</w:t>
            </w:r>
            <w:r w:rsidRPr="00B817D8">
              <w:rPr>
                <w:lang w:val="de-CH"/>
              </w:rPr>
              <w:t xml:space="preserve"> für die Gültigkeit der Meisterschaft notwendig.</w:t>
            </w:r>
          </w:p>
        </w:tc>
      </w:tr>
      <w:tr w:rsidR="004A16B0" w:rsidRPr="009522F5" w14:paraId="0F15BD94" w14:textId="77777777" w:rsidTr="00ED1236">
        <w:trPr>
          <w:jc w:val="center"/>
        </w:trPr>
        <w:tc>
          <w:tcPr>
            <w:tcW w:w="737" w:type="dxa"/>
          </w:tcPr>
          <w:p w14:paraId="18403480" w14:textId="4FFBAE5C" w:rsidR="004A16B0" w:rsidRPr="009522F5" w:rsidRDefault="004A16B0" w:rsidP="004A16B0">
            <w:pPr>
              <w:pStyle w:val="ACNormal"/>
            </w:pPr>
            <w:r w:rsidRPr="009522F5">
              <w:t>13.2</w:t>
            </w:r>
          </w:p>
        </w:tc>
        <w:tc>
          <w:tcPr>
            <w:tcW w:w="10490" w:type="dxa"/>
            <w:noWrap/>
            <w:tcMar>
              <w:top w:w="57" w:type="dxa"/>
              <w:bottom w:w="57" w:type="dxa"/>
              <w:right w:w="57" w:type="dxa"/>
            </w:tcMar>
          </w:tcPr>
          <w:p w14:paraId="61A794AA" w14:textId="05B24662" w:rsidR="004A16B0" w:rsidRPr="00DA6D8B" w:rsidRDefault="004A16B0" w:rsidP="004A16B0">
            <w:pPr>
              <w:pStyle w:val="ACbullet-listabc"/>
              <w:rPr>
                <w:i w:val="0"/>
                <w:iCs w:val="0"/>
                <w:sz w:val="20"/>
                <w:szCs w:val="20"/>
                <w:lang w:val="de-CH"/>
              </w:rPr>
            </w:pPr>
            <w:r w:rsidRPr="00DA6D8B">
              <w:rPr>
                <w:i w:val="0"/>
                <w:iCs w:val="0"/>
                <w:sz w:val="20"/>
                <w:szCs w:val="20"/>
                <w:lang w:val="de-CH"/>
              </w:rPr>
              <w:t>(a)</w:t>
            </w:r>
            <w:r w:rsidRPr="00DA6D8B">
              <w:rPr>
                <w:i w:val="0"/>
                <w:iCs w:val="0"/>
                <w:sz w:val="20"/>
                <w:szCs w:val="20"/>
                <w:lang w:val="de-CH"/>
              </w:rPr>
              <w:tab/>
              <w:t>Wenn weniger als 4 Wettfahrten abgeschlossen worden sind, wird die Serienwertung eines Bootes die Summe seiner Wettfahrtwertungen sein.</w:t>
            </w:r>
          </w:p>
          <w:p w14:paraId="7019210C" w14:textId="4CBDB6CC" w:rsidR="004A16B0" w:rsidRPr="00DA6D8B" w:rsidRDefault="004A16B0" w:rsidP="004A16B0">
            <w:pPr>
              <w:pStyle w:val="ACbullet-listabc"/>
              <w:rPr>
                <w:i w:val="0"/>
                <w:iCs w:val="0"/>
                <w:sz w:val="20"/>
                <w:szCs w:val="20"/>
                <w:lang w:val="de-CH"/>
              </w:rPr>
            </w:pPr>
            <w:r w:rsidRPr="00DA6D8B">
              <w:rPr>
                <w:i w:val="0"/>
                <w:iCs w:val="0"/>
                <w:sz w:val="20"/>
                <w:szCs w:val="20"/>
                <w:lang w:val="de-CH"/>
              </w:rPr>
              <w:t>(b)</w:t>
            </w:r>
            <w:r w:rsidRPr="00DA6D8B">
              <w:rPr>
                <w:i w:val="0"/>
                <w:iCs w:val="0"/>
                <w:sz w:val="20"/>
                <w:szCs w:val="20"/>
                <w:lang w:val="de-CH"/>
              </w:rPr>
              <w:tab/>
              <w:t>Wenn 4 oder mehr Wettfahrten abgeschlossen worden sind, wird die Serienwertung eines Bootes die Summe seiner Wettfahrtwertungen, ausgenommen seiner schlechtesten Wertung, sein.</w:t>
            </w:r>
          </w:p>
        </w:tc>
      </w:tr>
      <w:tr w:rsidR="004A16B0" w:rsidRPr="00D52772" w14:paraId="685DFBBD" w14:textId="77777777" w:rsidTr="00ED1236">
        <w:trPr>
          <w:jc w:val="center"/>
        </w:trPr>
        <w:tc>
          <w:tcPr>
            <w:tcW w:w="737" w:type="dxa"/>
          </w:tcPr>
          <w:p w14:paraId="73A0EC10" w14:textId="54D9DE97" w:rsidR="004A16B0" w:rsidRPr="00D52772" w:rsidRDefault="004A16B0" w:rsidP="004A16B0">
            <w:pPr>
              <w:pStyle w:val="ACNormaltitre-d-article"/>
            </w:pPr>
            <w:r w:rsidRPr="00D52772">
              <w:t>14</w:t>
            </w:r>
          </w:p>
        </w:tc>
        <w:tc>
          <w:tcPr>
            <w:tcW w:w="10490" w:type="dxa"/>
            <w:noWrap/>
            <w:tcMar>
              <w:top w:w="57" w:type="dxa"/>
              <w:bottom w:w="57" w:type="dxa"/>
              <w:right w:w="57" w:type="dxa"/>
            </w:tcMar>
          </w:tcPr>
          <w:p w14:paraId="6045947A" w14:textId="2CF73859" w:rsidR="004A16B0" w:rsidRPr="00D52772" w:rsidRDefault="004A16B0" w:rsidP="004A16B0">
            <w:pPr>
              <w:pStyle w:val="ACNormaltitre-d-article"/>
            </w:pPr>
            <w:r w:rsidRPr="00D52772">
              <w:t>Fahrzeuge von unterstützenden Personen</w:t>
            </w:r>
          </w:p>
        </w:tc>
      </w:tr>
      <w:tr w:rsidR="004A16B0" w:rsidRPr="00775378" w14:paraId="0BAAB5F7" w14:textId="77777777" w:rsidTr="00ED1236">
        <w:trPr>
          <w:jc w:val="center"/>
        </w:trPr>
        <w:tc>
          <w:tcPr>
            <w:tcW w:w="737" w:type="dxa"/>
          </w:tcPr>
          <w:p w14:paraId="4ADAF779" w14:textId="77777777" w:rsidR="004A16B0" w:rsidRPr="00D52772" w:rsidRDefault="004A16B0" w:rsidP="004A16B0">
            <w:pPr>
              <w:pStyle w:val="ACNormal"/>
            </w:pPr>
            <w:r>
              <w:t>14.1</w:t>
            </w:r>
          </w:p>
        </w:tc>
        <w:tc>
          <w:tcPr>
            <w:tcW w:w="10490" w:type="dxa"/>
            <w:noWrap/>
            <w:tcMar>
              <w:top w:w="57" w:type="dxa"/>
              <w:bottom w:w="57" w:type="dxa"/>
              <w:right w:w="57" w:type="dxa"/>
            </w:tcMar>
          </w:tcPr>
          <w:p w14:paraId="48F21F61" w14:textId="725C7EC6" w:rsidR="00E2039E" w:rsidRPr="009250C6" w:rsidRDefault="004A16B0" w:rsidP="00E2039E">
            <w:pPr>
              <w:pStyle w:val="ACNormal"/>
              <w:rPr>
                <w:lang w:val="de-CH"/>
              </w:rPr>
            </w:pPr>
            <w:r w:rsidRPr="00523172">
              <w:rPr>
                <w:lang w:val="de-CH"/>
              </w:rPr>
              <w:t>Begleitpersonen</w:t>
            </w:r>
            <w:r>
              <w:rPr>
                <w:lang w:val="de-CH"/>
              </w:rPr>
              <w:t>fahrzeuge</w:t>
            </w:r>
            <w:r w:rsidRPr="00523172">
              <w:rPr>
                <w:lang w:val="de-CH"/>
              </w:rPr>
              <w:t xml:space="preserve"> müssen mit </w:t>
            </w:r>
            <w:r w:rsidRPr="003521CE">
              <w:rPr>
                <w:lang w:val="de-CH"/>
              </w:rPr>
              <w:t xml:space="preserve">einer Notstopleine </w:t>
            </w:r>
            <w:r w:rsidRPr="00523172">
              <w:rPr>
                <w:lang w:val="de-CH"/>
              </w:rPr>
              <w:t xml:space="preserve">ausgerüstet sein, </w:t>
            </w:r>
            <w:r>
              <w:rPr>
                <w:lang w:val="de-CH"/>
              </w:rPr>
              <w:t>die</w:t>
            </w:r>
            <w:r w:rsidRPr="00523172">
              <w:rPr>
                <w:lang w:val="de-CH"/>
              </w:rPr>
              <w:t xml:space="preserve"> an die Motorzündung angeschlossen ist</w:t>
            </w:r>
            <w:r w:rsidR="00E2039E">
              <w:rPr>
                <w:lang w:val="de-CH"/>
              </w:rPr>
              <w:t xml:space="preserve">, </w:t>
            </w:r>
            <w:r w:rsidR="00E2039E" w:rsidRPr="00C23A6C">
              <w:rPr>
                <w:iCs/>
                <w:lang w:val="de-CH"/>
              </w:rPr>
              <w:t xml:space="preserve">und sobald </w:t>
            </w:r>
            <w:r w:rsidR="00E2039E">
              <w:rPr>
                <w:iCs/>
                <w:lang w:val="de-CH"/>
              </w:rPr>
              <w:t>der</w:t>
            </w:r>
            <w:r w:rsidR="00E2039E" w:rsidRPr="00C23A6C">
              <w:rPr>
                <w:iCs/>
                <w:lang w:val="de-CH"/>
              </w:rPr>
              <w:t xml:space="preserve"> Motor läuft</w:t>
            </w:r>
            <w:r w:rsidR="00E2039E">
              <w:rPr>
                <w:iCs/>
                <w:lang w:val="de-CH"/>
              </w:rPr>
              <w:t>, der unterstützenden Fahrzeuge Fahrer</w:t>
            </w:r>
            <w:r w:rsidR="00E2039E" w:rsidRPr="00C23A6C">
              <w:rPr>
                <w:iCs/>
                <w:lang w:val="de-CH"/>
              </w:rPr>
              <w:t xml:space="preserve"> mit </w:t>
            </w:r>
            <w:r w:rsidR="00E2039E">
              <w:rPr>
                <w:iCs/>
                <w:lang w:val="de-CH"/>
              </w:rPr>
              <w:t>dem</w:t>
            </w:r>
            <w:r w:rsidR="00E2039E" w:rsidRPr="00C23A6C">
              <w:rPr>
                <w:iCs/>
                <w:lang w:val="de-CH"/>
              </w:rPr>
              <w:t xml:space="preserve"> Abschaltleine verbunden sein</w:t>
            </w:r>
            <w:r w:rsidR="00E2039E">
              <w:rPr>
                <w:iCs/>
                <w:lang w:val="de-CH"/>
              </w:rPr>
              <w:t>.</w:t>
            </w:r>
            <w:r w:rsidR="00E2039E" w:rsidRPr="00C23A6C">
              <w:rPr>
                <w:iCs/>
                <w:lang w:val="de-CH"/>
              </w:rPr>
              <w:t xml:space="preserve"> </w:t>
            </w:r>
          </w:p>
        </w:tc>
      </w:tr>
      <w:tr w:rsidR="004A16B0" w:rsidRPr="00A70FA7" w14:paraId="4E02BF4A" w14:textId="77777777" w:rsidTr="00ED1236">
        <w:trPr>
          <w:jc w:val="center"/>
        </w:trPr>
        <w:tc>
          <w:tcPr>
            <w:tcW w:w="737" w:type="dxa"/>
          </w:tcPr>
          <w:p w14:paraId="58D863BF" w14:textId="1AA96766" w:rsidR="004A16B0" w:rsidRPr="00A70FA7" w:rsidRDefault="004A16B0" w:rsidP="004A16B0">
            <w:pPr>
              <w:pStyle w:val="ACNormal"/>
            </w:pPr>
            <w:r w:rsidRPr="00A70FA7">
              <w:t>14.2</w:t>
            </w:r>
          </w:p>
        </w:tc>
        <w:tc>
          <w:tcPr>
            <w:tcW w:w="10490" w:type="dxa"/>
            <w:noWrap/>
            <w:tcMar>
              <w:top w:w="57" w:type="dxa"/>
              <w:bottom w:w="57" w:type="dxa"/>
              <w:right w:w="57" w:type="dxa"/>
            </w:tcMar>
          </w:tcPr>
          <w:p w14:paraId="561BE3C9" w14:textId="25A105BE" w:rsidR="003D646C" w:rsidRPr="00A70FA7" w:rsidRDefault="004A16B0" w:rsidP="003D646C">
            <w:pPr>
              <w:pStyle w:val="ACNormal"/>
              <w:rPr>
                <w:lang w:val="de-CH"/>
              </w:rPr>
            </w:pPr>
            <w:r w:rsidRPr="00A70FA7">
              <w:rPr>
                <w:lang w:val="de-CH"/>
              </w:rPr>
              <w:t xml:space="preserve">[DP] [NP] </w:t>
            </w:r>
            <w:r w:rsidR="003D646C" w:rsidRPr="00A70FA7">
              <w:rPr>
                <w:lang w:val="de-CH"/>
              </w:rPr>
              <w:t xml:space="preserve">Die </w:t>
            </w:r>
            <w:r w:rsidR="00A70FA7" w:rsidRPr="00A70FA7">
              <w:rPr>
                <w:lang w:val="de-CH"/>
              </w:rPr>
              <w:t>Fahrzeuge</w:t>
            </w:r>
            <w:r w:rsidR="003D646C" w:rsidRPr="00A70FA7">
              <w:rPr>
                <w:lang w:val="de-CH"/>
              </w:rPr>
              <w:t xml:space="preserve"> </w:t>
            </w:r>
            <w:r w:rsidR="00A70FA7" w:rsidRPr="00A70FA7">
              <w:rPr>
                <w:lang w:val="de-CH"/>
              </w:rPr>
              <w:t xml:space="preserve">von unterstützenden Personen </w:t>
            </w:r>
            <w:r w:rsidR="003D646C" w:rsidRPr="00A70FA7">
              <w:rPr>
                <w:lang w:val="de-CH"/>
              </w:rPr>
              <w:t xml:space="preserve">müssen vor </w:t>
            </w:r>
            <w:r w:rsidR="00A70FA7" w:rsidRPr="00A70FA7">
              <w:rPr>
                <w:lang w:val="de-CH"/>
              </w:rPr>
              <w:t xml:space="preserve">der Veranstaltung im Regattabüro registriert werden </w:t>
            </w:r>
            <w:r w:rsidR="003D646C" w:rsidRPr="00A70FA7">
              <w:rPr>
                <w:lang w:val="de-CH"/>
              </w:rPr>
              <w:t xml:space="preserve">Auf dem Meldeformular ist die Segelnummer der Boote anzugeben, die von der unterstützenden Person </w:t>
            </w:r>
            <w:r w:rsidR="006C4F48">
              <w:rPr>
                <w:lang w:val="de-CH"/>
              </w:rPr>
              <w:t>begleit</w:t>
            </w:r>
            <w:r w:rsidR="003D646C" w:rsidRPr="00A70FA7">
              <w:rPr>
                <w:lang w:val="de-CH"/>
              </w:rPr>
              <w:t xml:space="preserve"> werden.</w:t>
            </w:r>
          </w:p>
          <w:p w14:paraId="0277EE6F" w14:textId="06FE7FAC" w:rsidR="003D646C" w:rsidRPr="00A70FA7" w:rsidRDefault="003D646C" w:rsidP="003D646C">
            <w:pPr>
              <w:pStyle w:val="ACNormal"/>
              <w:rPr>
                <w:lang w:val="de-CH"/>
              </w:rPr>
            </w:pPr>
            <w:r w:rsidRPr="00A70FA7">
              <w:rPr>
                <w:lang w:val="de-CH"/>
              </w:rPr>
              <w:t>Die Liste der unterstützten Boote kann bis zum Ende der Meldebestätigung aktualisiert werden</w:t>
            </w:r>
          </w:p>
        </w:tc>
      </w:tr>
      <w:tr w:rsidR="004A16B0" w:rsidRPr="00D52772" w14:paraId="5814E593" w14:textId="77777777" w:rsidTr="00ED1236">
        <w:trPr>
          <w:jc w:val="center"/>
        </w:trPr>
        <w:tc>
          <w:tcPr>
            <w:tcW w:w="737" w:type="dxa"/>
          </w:tcPr>
          <w:p w14:paraId="13A5CD3F" w14:textId="00C357D3" w:rsidR="004A16B0" w:rsidRPr="00D52772" w:rsidRDefault="004A16B0" w:rsidP="004A16B0">
            <w:pPr>
              <w:pStyle w:val="ACNormaltitre-d-article"/>
            </w:pPr>
            <w:r w:rsidRPr="00D52772">
              <w:t>15</w:t>
            </w:r>
          </w:p>
        </w:tc>
        <w:tc>
          <w:tcPr>
            <w:tcW w:w="10490" w:type="dxa"/>
            <w:noWrap/>
            <w:tcMar>
              <w:top w:w="57" w:type="dxa"/>
              <w:bottom w:w="57" w:type="dxa"/>
              <w:right w:w="57" w:type="dxa"/>
            </w:tcMar>
          </w:tcPr>
          <w:p w14:paraId="06ED48F7" w14:textId="4A0F386A" w:rsidR="004A16B0" w:rsidRPr="008D1815" w:rsidRDefault="004A16B0" w:rsidP="004A16B0">
            <w:pPr>
              <w:pStyle w:val="ACNormaltitre-d-article"/>
              <w:rPr>
                <w:lang w:val="de-CH"/>
              </w:rPr>
            </w:pPr>
            <w:r w:rsidRPr="008D1815">
              <w:rPr>
                <w:lang w:val="de-CH"/>
              </w:rPr>
              <w:t xml:space="preserve">Gemietete oder ausgeliehene Boote </w:t>
            </w:r>
            <w:r>
              <w:rPr>
                <w:lang w:val="de-CH"/>
              </w:rPr>
              <w:t xml:space="preserve"> </w:t>
            </w:r>
            <w:r w:rsidRPr="008D1815">
              <w:rPr>
                <w:lang w:val="de-CH"/>
              </w:rPr>
              <w:t xml:space="preserve">– </w:t>
            </w:r>
            <w:r>
              <w:rPr>
                <w:lang w:val="de-CH"/>
              </w:rPr>
              <w:t xml:space="preserve"> </w:t>
            </w:r>
            <w:r w:rsidRPr="008D1815">
              <w:rPr>
                <w:lang w:val="de-CH"/>
              </w:rPr>
              <w:t>N/A</w:t>
            </w:r>
          </w:p>
        </w:tc>
      </w:tr>
      <w:tr w:rsidR="004A16B0" w:rsidRPr="00D52772" w14:paraId="23D29FCA" w14:textId="77777777" w:rsidTr="00ED1236">
        <w:trPr>
          <w:jc w:val="center"/>
        </w:trPr>
        <w:tc>
          <w:tcPr>
            <w:tcW w:w="737" w:type="dxa"/>
          </w:tcPr>
          <w:p w14:paraId="0AC13522" w14:textId="175C2616" w:rsidR="004A16B0" w:rsidRPr="00D52772" w:rsidRDefault="004A16B0" w:rsidP="004A16B0">
            <w:pPr>
              <w:pStyle w:val="ACNormaltitre-d-article"/>
            </w:pPr>
            <w:r w:rsidRPr="00D52772">
              <w:t>16</w:t>
            </w:r>
          </w:p>
        </w:tc>
        <w:tc>
          <w:tcPr>
            <w:tcW w:w="10490" w:type="dxa"/>
            <w:noWrap/>
            <w:tcMar>
              <w:top w:w="57" w:type="dxa"/>
              <w:bottom w:w="57" w:type="dxa"/>
              <w:right w:w="57" w:type="dxa"/>
            </w:tcMar>
          </w:tcPr>
          <w:p w14:paraId="37CF3936" w14:textId="7FDA2A60" w:rsidR="004A16B0" w:rsidRPr="00D52772" w:rsidRDefault="004A16B0" w:rsidP="004A16B0">
            <w:pPr>
              <w:pStyle w:val="ACNormaltitre-d-article"/>
            </w:pPr>
            <w:r w:rsidRPr="00D52772">
              <w:t>Liegeplätze</w:t>
            </w:r>
          </w:p>
        </w:tc>
      </w:tr>
      <w:tr w:rsidR="004A16B0" w:rsidRPr="00D52772" w14:paraId="2376F8FA" w14:textId="77777777" w:rsidTr="00ED1236">
        <w:trPr>
          <w:jc w:val="center"/>
        </w:trPr>
        <w:tc>
          <w:tcPr>
            <w:tcW w:w="737" w:type="dxa"/>
          </w:tcPr>
          <w:p w14:paraId="36DBA6EC" w14:textId="78559C40" w:rsidR="004A16B0" w:rsidRPr="00D52772" w:rsidRDefault="004A16B0" w:rsidP="004A16B0">
            <w:pPr>
              <w:pStyle w:val="ACNormal"/>
            </w:pPr>
            <w:r>
              <w:t>16.1</w:t>
            </w:r>
          </w:p>
        </w:tc>
        <w:tc>
          <w:tcPr>
            <w:tcW w:w="10490" w:type="dxa"/>
            <w:noWrap/>
            <w:tcMar>
              <w:top w:w="57" w:type="dxa"/>
              <w:bottom w:w="57" w:type="dxa"/>
              <w:right w:w="57" w:type="dxa"/>
            </w:tcMar>
          </w:tcPr>
          <w:p w14:paraId="3886B914" w14:textId="1365A4EC" w:rsidR="004A16B0" w:rsidRPr="00316FC7" w:rsidRDefault="004A16B0" w:rsidP="004A16B0">
            <w:pPr>
              <w:pStyle w:val="ACNormal"/>
              <w:rPr>
                <w:lang w:val="de-CH"/>
              </w:rPr>
            </w:pPr>
            <w:r w:rsidRPr="00316FC7">
              <w:rPr>
                <w:lang w:val="de-CH"/>
              </w:rPr>
              <w:t>[DP]</w:t>
            </w:r>
            <w:r>
              <w:rPr>
                <w:lang w:val="de-CH"/>
              </w:rPr>
              <w:t xml:space="preserve"> </w:t>
            </w:r>
            <w:r w:rsidRPr="00316FC7">
              <w:rPr>
                <w:lang w:val="de-CH"/>
              </w:rPr>
              <w:t xml:space="preserve">[NP] Die Boote sind an </w:t>
            </w:r>
            <w:r w:rsidRPr="001C1610">
              <w:rPr>
                <w:rFonts w:cs="Arial"/>
                <w:lang w:val="de-CH"/>
              </w:rPr>
              <w:t xml:space="preserve">denen </w:t>
            </w:r>
            <w:r w:rsidRPr="00316FC7">
              <w:rPr>
                <w:lang w:val="de-CH"/>
              </w:rPr>
              <w:t>ihnen zugewiesenen Plätzen im Bootspark abzu</w:t>
            </w:r>
            <w:r w:rsidR="00EA1FA9">
              <w:rPr>
                <w:lang w:val="de-CH"/>
              </w:rPr>
              <w:t>stell</w:t>
            </w:r>
            <w:r w:rsidRPr="00316FC7">
              <w:rPr>
                <w:lang w:val="de-CH"/>
              </w:rPr>
              <w:t>en.</w:t>
            </w:r>
          </w:p>
        </w:tc>
      </w:tr>
      <w:tr w:rsidR="004A16B0" w:rsidRPr="00D52772" w14:paraId="4E4E8EFF" w14:textId="77777777" w:rsidTr="00ED1236">
        <w:trPr>
          <w:jc w:val="center"/>
        </w:trPr>
        <w:tc>
          <w:tcPr>
            <w:tcW w:w="737" w:type="dxa"/>
          </w:tcPr>
          <w:p w14:paraId="51CF829C" w14:textId="5D1F3C95" w:rsidR="004A16B0" w:rsidRPr="00D52772" w:rsidRDefault="004A16B0" w:rsidP="004A16B0">
            <w:pPr>
              <w:pStyle w:val="ACNormaltitre-d-article"/>
            </w:pPr>
            <w:r w:rsidRPr="00D52772">
              <w:t>17</w:t>
            </w:r>
          </w:p>
        </w:tc>
        <w:tc>
          <w:tcPr>
            <w:tcW w:w="10490" w:type="dxa"/>
            <w:noWrap/>
            <w:tcMar>
              <w:top w:w="57" w:type="dxa"/>
              <w:bottom w:w="57" w:type="dxa"/>
              <w:right w:w="57" w:type="dxa"/>
            </w:tcMar>
          </w:tcPr>
          <w:p w14:paraId="45CC6BC0" w14:textId="4A1EDB09" w:rsidR="004A16B0" w:rsidRPr="00523172" w:rsidRDefault="004A16B0" w:rsidP="004A16B0">
            <w:pPr>
              <w:pStyle w:val="ACNormaltitre-d-article"/>
              <w:rPr>
                <w:lang w:val="de-CH"/>
              </w:rPr>
            </w:pPr>
            <w:r w:rsidRPr="00523172">
              <w:rPr>
                <w:lang w:val="de-CH"/>
              </w:rPr>
              <w:t xml:space="preserve">Ein- und Auswassern </w:t>
            </w:r>
          </w:p>
        </w:tc>
      </w:tr>
      <w:tr w:rsidR="004A16B0" w:rsidRPr="00D52772" w14:paraId="00846FEE" w14:textId="77777777" w:rsidTr="00ED1236">
        <w:trPr>
          <w:jc w:val="center"/>
        </w:trPr>
        <w:tc>
          <w:tcPr>
            <w:tcW w:w="737" w:type="dxa"/>
          </w:tcPr>
          <w:p w14:paraId="5EEB4C12" w14:textId="35220CF6" w:rsidR="004A16B0" w:rsidRPr="00D52772" w:rsidRDefault="004A16B0" w:rsidP="004A16B0">
            <w:pPr>
              <w:pStyle w:val="ACNormal"/>
            </w:pPr>
            <w:r>
              <w:t>17.1</w:t>
            </w:r>
          </w:p>
        </w:tc>
        <w:tc>
          <w:tcPr>
            <w:tcW w:w="10490" w:type="dxa"/>
            <w:noWrap/>
            <w:tcMar>
              <w:top w:w="57" w:type="dxa"/>
              <w:bottom w:w="57" w:type="dxa"/>
              <w:right w:w="57" w:type="dxa"/>
            </w:tcMar>
          </w:tcPr>
          <w:p w14:paraId="427EB031" w14:textId="52D41C77" w:rsidR="004A16B0" w:rsidRPr="00673C05" w:rsidRDefault="004A16B0" w:rsidP="004A16B0">
            <w:pPr>
              <w:pStyle w:val="ACNormal"/>
              <w:rPr>
                <w:lang w:val="de-CH"/>
              </w:rPr>
            </w:pPr>
            <w:r w:rsidRPr="00673C05">
              <w:rPr>
                <w:lang w:val="de-CH"/>
              </w:rPr>
              <w:t xml:space="preserve">[DP] Die Boote müssen gemäß den Anweisungen der </w:t>
            </w:r>
            <w:r w:rsidRPr="001C1610">
              <w:rPr>
                <w:rFonts w:eastAsia="Times New Roman" w:cs="Arial"/>
                <w:lang w:val="de-CH"/>
              </w:rPr>
              <w:t>Veranstalter</w:t>
            </w:r>
            <w:r w:rsidR="00EA1FA9">
              <w:rPr>
                <w:rFonts w:eastAsia="Times New Roman" w:cs="Arial"/>
                <w:lang w:val="de-CH"/>
              </w:rPr>
              <w:t xml:space="preserve"> eingewassert</w:t>
            </w:r>
            <w:r w:rsidRPr="001C1610">
              <w:rPr>
                <w:rFonts w:eastAsia="Times New Roman" w:cs="Arial"/>
                <w:lang w:val="de-CH"/>
              </w:rPr>
              <w:t xml:space="preserve"> </w:t>
            </w:r>
            <w:r w:rsidRPr="00673C05">
              <w:rPr>
                <w:lang w:val="de-CH"/>
              </w:rPr>
              <w:t>werden.</w:t>
            </w:r>
          </w:p>
          <w:p w14:paraId="30A33712" w14:textId="42D958AE" w:rsidR="004A16B0" w:rsidRPr="00673C05" w:rsidRDefault="004A16B0" w:rsidP="004A16B0">
            <w:pPr>
              <w:pStyle w:val="ACNormal"/>
              <w:rPr>
                <w:lang w:val="de-CH"/>
              </w:rPr>
            </w:pPr>
            <w:r w:rsidRPr="00673C05">
              <w:rPr>
                <w:lang w:val="de-CH"/>
              </w:rPr>
              <w:t xml:space="preserve">Trollis müssen so gelagert werden, dass der Zugang </w:t>
            </w:r>
            <w:r w:rsidRPr="001C1610">
              <w:rPr>
                <w:rFonts w:cs="Arial"/>
                <w:lang w:val="de-CH"/>
              </w:rPr>
              <w:t xml:space="preserve">zur Slipanlage </w:t>
            </w:r>
            <w:r w:rsidRPr="00673C05">
              <w:rPr>
                <w:lang w:val="de-CH"/>
              </w:rPr>
              <w:t>jederzeit frei bleibt.</w:t>
            </w:r>
          </w:p>
        </w:tc>
      </w:tr>
      <w:tr w:rsidR="004A16B0" w:rsidRPr="00D52772" w14:paraId="3A59E557" w14:textId="77777777" w:rsidTr="00ED1236">
        <w:trPr>
          <w:jc w:val="center"/>
        </w:trPr>
        <w:tc>
          <w:tcPr>
            <w:tcW w:w="737" w:type="dxa"/>
          </w:tcPr>
          <w:p w14:paraId="2D3B7717" w14:textId="62A5B8CB" w:rsidR="004A16B0" w:rsidRPr="00D52772" w:rsidRDefault="004A16B0" w:rsidP="004A16B0">
            <w:pPr>
              <w:pStyle w:val="ACNormaltitre-d-article"/>
              <w:rPr>
                <w:highlight w:val="yellow"/>
              </w:rPr>
            </w:pPr>
            <w:r w:rsidRPr="00D52772">
              <w:t>18</w:t>
            </w:r>
          </w:p>
        </w:tc>
        <w:tc>
          <w:tcPr>
            <w:tcW w:w="10490" w:type="dxa"/>
            <w:noWrap/>
            <w:tcMar>
              <w:top w:w="57" w:type="dxa"/>
              <w:bottom w:w="57" w:type="dxa"/>
              <w:right w:w="57" w:type="dxa"/>
            </w:tcMar>
          </w:tcPr>
          <w:p w14:paraId="0BEDBC35" w14:textId="7F979674" w:rsidR="004A16B0" w:rsidRPr="008D1815" w:rsidRDefault="004A16B0" w:rsidP="004A16B0">
            <w:pPr>
              <w:pStyle w:val="ACNormaltitre-d-article"/>
              <w:rPr>
                <w:highlight w:val="yellow"/>
                <w:lang w:val="de-CH"/>
              </w:rPr>
            </w:pPr>
            <w:r w:rsidRPr="008D1815">
              <w:rPr>
                <w:lang w:val="de-CH"/>
              </w:rPr>
              <w:t>Tauchausrüstung und Plastikbecken – N/A</w:t>
            </w:r>
          </w:p>
        </w:tc>
      </w:tr>
      <w:tr w:rsidR="004A16B0" w:rsidRPr="00D52772" w14:paraId="3A77B20C" w14:textId="77777777" w:rsidTr="00ED1236">
        <w:trPr>
          <w:jc w:val="center"/>
        </w:trPr>
        <w:tc>
          <w:tcPr>
            <w:tcW w:w="737" w:type="dxa"/>
          </w:tcPr>
          <w:p w14:paraId="19620FBF" w14:textId="1700641B" w:rsidR="004A16B0" w:rsidRPr="00D52772" w:rsidRDefault="004A16B0" w:rsidP="004A16B0">
            <w:pPr>
              <w:pStyle w:val="ACNormaltitre-d-article"/>
            </w:pPr>
            <w:r w:rsidRPr="00D52772">
              <w:t>19</w:t>
            </w:r>
          </w:p>
        </w:tc>
        <w:tc>
          <w:tcPr>
            <w:tcW w:w="10490" w:type="dxa"/>
            <w:noWrap/>
            <w:tcMar>
              <w:top w:w="57" w:type="dxa"/>
              <w:bottom w:w="57" w:type="dxa"/>
              <w:right w:w="57" w:type="dxa"/>
            </w:tcMar>
          </w:tcPr>
          <w:p w14:paraId="2392313D" w14:textId="73A38EF5" w:rsidR="004A16B0" w:rsidRPr="00523172" w:rsidRDefault="004A16B0" w:rsidP="004A16B0">
            <w:pPr>
              <w:pStyle w:val="ACNormaltitre-d-article"/>
              <w:rPr>
                <w:lang w:val="de-CH"/>
              </w:rPr>
            </w:pPr>
            <w:r w:rsidRPr="00635CC7">
              <w:rPr>
                <w:lang w:val="de-CH"/>
              </w:rPr>
              <w:t>Medienrechte, Kameras und elektronische Ausrüstung</w:t>
            </w:r>
          </w:p>
        </w:tc>
      </w:tr>
      <w:tr w:rsidR="004A16B0" w:rsidRPr="00D52772" w14:paraId="3A5BE135" w14:textId="77777777" w:rsidTr="00ED1236">
        <w:trPr>
          <w:jc w:val="center"/>
        </w:trPr>
        <w:tc>
          <w:tcPr>
            <w:tcW w:w="737" w:type="dxa"/>
          </w:tcPr>
          <w:p w14:paraId="3F6B1434" w14:textId="6355F5EC" w:rsidR="004A16B0" w:rsidRPr="00D52772" w:rsidRDefault="004A16B0" w:rsidP="004A16B0">
            <w:pPr>
              <w:pStyle w:val="ACNormal"/>
            </w:pPr>
            <w:r w:rsidRPr="00D52772">
              <w:t>19.1</w:t>
            </w:r>
          </w:p>
        </w:tc>
        <w:tc>
          <w:tcPr>
            <w:tcW w:w="10490" w:type="dxa"/>
            <w:noWrap/>
            <w:tcMar>
              <w:top w:w="57" w:type="dxa"/>
              <w:bottom w:w="57" w:type="dxa"/>
              <w:right w:w="57" w:type="dxa"/>
            </w:tcMar>
          </w:tcPr>
          <w:p w14:paraId="45251322" w14:textId="0D6F2206" w:rsidR="004A16B0" w:rsidRPr="00635CC7" w:rsidRDefault="004A16B0" w:rsidP="004A16B0">
            <w:pPr>
              <w:pStyle w:val="ACNormal"/>
              <w:rPr>
                <w:lang w:val="de-CH"/>
              </w:rPr>
            </w:pPr>
            <w:r w:rsidRPr="00B72119">
              <w:rPr>
                <w:lang w:val="de-CH"/>
              </w:rPr>
              <w:t>Mit der Teilnahme an dieser Veranstaltung gewährt der Teilnehmer dem Veranstalter und den Partnern der Veranstaltung das ständige Recht, nach eigenem Ermessen Filmaufnahmen, Namen und Bilder des Athleten oder des Bootes, die während der Dauer des Wettkampfes, an dem der Athlet teilnimmt, aufgenommen wurden, ohne irgend</w:t>
            </w:r>
            <w:r>
              <w:rPr>
                <w:lang w:val="de-CH"/>
              </w:rPr>
              <w:t>ein</w:t>
            </w:r>
            <w:r w:rsidRPr="00B72119">
              <w:rPr>
                <w:lang w:val="de-CH"/>
              </w:rPr>
              <w:t>e Entschädigung zu produzieren, zu verwenden und zu zeigen</w:t>
            </w:r>
            <w:r>
              <w:rPr>
                <w:lang w:val="de-CH"/>
              </w:rPr>
              <w:t>.</w:t>
            </w:r>
          </w:p>
        </w:tc>
      </w:tr>
      <w:tr w:rsidR="004A16B0" w:rsidRPr="00D52772" w14:paraId="3ABDCBA1" w14:textId="77777777" w:rsidTr="00ED1236">
        <w:trPr>
          <w:jc w:val="center"/>
        </w:trPr>
        <w:tc>
          <w:tcPr>
            <w:tcW w:w="737" w:type="dxa"/>
          </w:tcPr>
          <w:p w14:paraId="59F8C23E" w14:textId="0A71C6F5" w:rsidR="004A16B0" w:rsidRPr="00D52772" w:rsidRDefault="004A16B0" w:rsidP="004A16B0">
            <w:pPr>
              <w:pStyle w:val="ACNormaltitre-d-article"/>
            </w:pPr>
            <w:r w:rsidRPr="00D52772">
              <w:t>20</w:t>
            </w:r>
          </w:p>
        </w:tc>
        <w:tc>
          <w:tcPr>
            <w:tcW w:w="10490" w:type="dxa"/>
            <w:noWrap/>
            <w:tcMar>
              <w:top w:w="57" w:type="dxa"/>
              <w:bottom w:w="57" w:type="dxa"/>
              <w:right w:w="57" w:type="dxa"/>
            </w:tcMar>
          </w:tcPr>
          <w:p w14:paraId="49AE31EA" w14:textId="1F9E0B2C" w:rsidR="004A16B0" w:rsidRPr="00D52772" w:rsidRDefault="004A16B0" w:rsidP="004A16B0">
            <w:pPr>
              <w:pStyle w:val="ACNormaltitre-d-article"/>
            </w:pPr>
            <w:r w:rsidRPr="00D52772">
              <w:t xml:space="preserve">Haftungsausschluss </w:t>
            </w:r>
          </w:p>
        </w:tc>
      </w:tr>
      <w:tr w:rsidR="004A16B0" w:rsidRPr="001B7383" w14:paraId="7A04E502" w14:textId="77777777" w:rsidTr="00ED1236">
        <w:trPr>
          <w:jc w:val="center"/>
        </w:trPr>
        <w:tc>
          <w:tcPr>
            <w:tcW w:w="737" w:type="dxa"/>
          </w:tcPr>
          <w:p w14:paraId="4F95E3D2" w14:textId="3F009078" w:rsidR="004A16B0" w:rsidRPr="001B7383" w:rsidRDefault="004A16B0" w:rsidP="004A16B0">
            <w:pPr>
              <w:pStyle w:val="ACNormal"/>
            </w:pPr>
            <w:r w:rsidRPr="001B7383">
              <w:t>20.1</w:t>
            </w:r>
          </w:p>
        </w:tc>
        <w:tc>
          <w:tcPr>
            <w:tcW w:w="10490" w:type="dxa"/>
            <w:noWrap/>
            <w:tcMar>
              <w:top w:w="57" w:type="dxa"/>
              <w:bottom w:w="57" w:type="dxa"/>
              <w:right w:w="57" w:type="dxa"/>
            </w:tcMar>
          </w:tcPr>
          <w:p w14:paraId="1377E7D0" w14:textId="2F5912CF" w:rsidR="004A16B0" w:rsidRPr="001B7383" w:rsidRDefault="004A16B0" w:rsidP="004A16B0">
            <w:pPr>
              <w:pStyle w:val="ACNormal"/>
              <w:rPr>
                <w:lang w:val="de-CH"/>
              </w:rPr>
            </w:pPr>
            <w:r w:rsidRPr="001B7383">
              <w:rPr>
                <w:lang w:val="de-CH"/>
              </w:rPr>
              <w:t xml:space="preserve">Teilnehmer nehmen auf eigenes Risiko an einer Wettfahrt teil. Siehe Regel 3. Der Veranstalter lehnt jede Haftung für Materialschäden oder Personenverletzungen oder Tod, erlitten in Verbindung mit oder vor, während oder nach der Veranstaltung, ab. </w:t>
            </w:r>
          </w:p>
        </w:tc>
      </w:tr>
      <w:tr w:rsidR="004A16B0" w:rsidRPr="00D52772" w14:paraId="7BE81D0E" w14:textId="77777777" w:rsidTr="00ED1236">
        <w:trPr>
          <w:jc w:val="center"/>
        </w:trPr>
        <w:tc>
          <w:tcPr>
            <w:tcW w:w="737" w:type="dxa"/>
          </w:tcPr>
          <w:p w14:paraId="712AFFE9" w14:textId="1271CBDE" w:rsidR="004A16B0" w:rsidRPr="00D52772" w:rsidRDefault="004A16B0" w:rsidP="004A16B0">
            <w:pPr>
              <w:pStyle w:val="ACNormaltitre-d-article"/>
            </w:pPr>
            <w:r w:rsidRPr="00D52772">
              <w:t>21</w:t>
            </w:r>
          </w:p>
        </w:tc>
        <w:tc>
          <w:tcPr>
            <w:tcW w:w="10490" w:type="dxa"/>
            <w:noWrap/>
            <w:tcMar>
              <w:top w:w="57" w:type="dxa"/>
              <w:bottom w:w="57" w:type="dxa"/>
              <w:right w:w="57" w:type="dxa"/>
            </w:tcMar>
          </w:tcPr>
          <w:p w14:paraId="71EF143B" w14:textId="78563297" w:rsidR="004A16B0" w:rsidRPr="00D52772" w:rsidRDefault="004A16B0" w:rsidP="004A16B0">
            <w:pPr>
              <w:pStyle w:val="ACNormaltitre-d-article"/>
            </w:pPr>
            <w:r w:rsidRPr="00D52772">
              <w:t>Versicherung</w:t>
            </w:r>
          </w:p>
        </w:tc>
      </w:tr>
      <w:tr w:rsidR="004A16B0" w:rsidRPr="00D52772" w14:paraId="1485885C" w14:textId="77777777" w:rsidTr="00ED1236">
        <w:trPr>
          <w:jc w:val="center"/>
        </w:trPr>
        <w:tc>
          <w:tcPr>
            <w:tcW w:w="737" w:type="dxa"/>
          </w:tcPr>
          <w:p w14:paraId="1082F77C" w14:textId="0342242C" w:rsidR="004A16B0" w:rsidRPr="00D52772" w:rsidRDefault="004A16B0" w:rsidP="004A16B0">
            <w:pPr>
              <w:pStyle w:val="ACNormal"/>
            </w:pPr>
            <w:r w:rsidRPr="00D52772">
              <w:t>21.1</w:t>
            </w:r>
          </w:p>
        </w:tc>
        <w:tc>
          <w:tcPr>
            <w:tcW w:w="10490" w:type="dxa"/>
            <w:noWrap/>
            <w:tcMar>
              <w:top w:w="57" w:type="dxa"/>
              <w:bottom w:w="57" w:type="dxa"/>
              <w:right w:w="57" w:type="dxa"/>
            </w:tcMar>
          </w:tcPr>
          <w:p w14:paraId="0C14C991" w14:textId="54495D5E" w:rsidR="004A16B0" w:rsidRPr="005B15EC" w:rsidRDefault="004A16B0" w:rsidP="004A16B0">
            <w:pPr>
              <w:pStyle w:val="ACNormal"/>
              <w:rPr>
                <w:lang w:val="de-CH"/>
              </w:rPr>
            </w:pPr>
            <w:r w:rsidRPr="005B15EC">
              <w:rPr>
                <w:lang w:val="de-CH"/>
              </w:rPr>
              <w:t xml:space="preserve">Jedes teilnehmende Boot muss über eine </w:t>
            </w:r>
            <w:hyperlink r:id="rId14" w:history="1">
              <w:r w:rsidRPr="00A70FA7">
                <w:rPr>
                  <w:rStyle w:val="Lienhypertexte"/>
                  <w:lang w:val="de-CH"/>
                </w:rPr>
                <w:t>gültige Haftpflichtversicherung inklusive Deckung der Wettkampfrisiken</w:t>
              </w:r>
            </w:hyperlink>
            <w:r w:rsidRPr="005B15EC">
              <w:rPr>
                <w:lang w:val="de-CH"/>
              </w:rPr>
              <w:t xml:space="preserve"> mit einer Deckungssumme von mindestens CHF 2‘000‘000.-- pro Ereignis oder dem Äquivalent davon verfügen.</w:t>
            </w:r>
          </w:p>
        </w:tc>
      </w:tr>
      <w:tr w:rsidR="004A16B0" w:rsidRPr="00D52772" w14:paraId="4698F1D7" w14:textId="77777777" w:rsidTr="00ED1236">
        <w:trPr>
          <w:jc w:val="center"/>
        </w:trPr>
        <w:tc>
          <w:tcPr>
            <w:tcW w:w="737" w:type="dxa"/>
          </w:tcPr>
          <w:p w14:paraId="317560B8" w14:textId="46950885" w:rsidR="004A16B0" w:rsidRPr="00D52772" w:rsidRDefault="004A16B0" w:rsidP="004A16B0">
            <w:pPr>
              <w:pStyle w:val="ACNormaltitre-d-article"/>
            </w:pPr>
            <w:r w:rsidRPr="00D52772">
              <w:t>22</w:t>
            </w:r>
          </w:p>
        </w:tc>
        <w:tc>
          <w:tcPr>
            <w:tcW w:w="10490" w:type="dxa"/>
            <w:noWrap/>
            <w:tcMar>
              <w:top w:w="57" w:type="dxa"/>
              <w:bottom w:w="57" w:type="dxa"/>
              <w:right w:w="57" w:type="dxa"/>
            </w:tcMar>
          </w:tcPr>
          <w:p w14:paraId="16E0BBFF" w14:textId="77777777" w:rsidR="004A16B0" w:rsidRPr="00D52772" w:rsidRDefault="004A16B0" w:rsidP="004A16B0">
            <w:pPr>
              <w:pStyle w:val="ACNormaltitre-d-article"/>
            </w:pPr>
            <w:r w:rsidRPr="00D52772">
              <w:t>Preise</w:t>
            </w:r>
          </w:p>
        </w:tc>
      </w:tr>
      <w:tr w:rsidR="004A16B0" w:rsidRPr="001B7383" w14:paraId="2449F3D1" w14:textId="77777777" w:rsidTr="00ED1236">
        <w:trPr>
          <w:jc w:val="center"/>
        </w:trPr>
        <w:tc>
          <w:tcPr>
            <w:tcW w:w="737" w:type="dxa"/>
          </w:tcPr>
          <w:p w14:paraId="74829487" w14:textId="056FC209" w:rsidR="004A16B0" w:rsidRPr="00D52772" w:rsidRDefault="004A16B0" w:rsidP="004A16B0">
            <w:pPr>
              <w:pStyle w:val="ACNormal"/>
            </w:pPr>
            <w:r w:rsidRPr="001B7383">
              <w:t>22.1</w:t>
            </w:r>
          </w:p>
        </w:tc>
        <w:tc>
          <w:tcPr>
            <w:tcW w:w="10490" w:type="dxa"/>
            <w:noWrap/>
            <w:tcMar>
              <w:top w:w="57" w:type="dxa"/>
              <w:bottom w:w="57" w:type="dxa"/>
              <w:right w:w="57" w:type="dxa"/>
            </w:tcMar>
          </w:tcPr>
          <w:p w14:paraId="799743D9" w14:textId="77777777" w:rsidR="004A16B0" w:rsidRPr="001B7383" w:rsidRDefault="004A16B0" w:rsidP="004A16B0">
            <w:pPr>
              <w:pStyle w:val="ACNormal"/>
            </w:pPr>
            <w:r w:rsidRPr="001B7383">
              <w:t>Folgende Preise sind vorgesehen:</w:t>
            </w:r>
          </w:p>
          <w:p w14:paraId="64D9F0F8" w14:textId="77777777" w:rsidR="004A16B0" w:rsidRPr="00316FC7" w:rsidRDefault="004A16B0" w:rsidP="00DC58FD">
            <w:pPr>
              <w:pStyle w:val="ACbullet-list"/>
              <w:framePr w:hSpace="0" w:wrap="auto" w:vAnchor="margin" w:xAlign="left" w:yAlign="inline"/>
              <w:suppressOverlap w:val="0"/>
            </w:pPr>
            <w:r w:rsidRPr="00316FC7">
              <w:t>Preise für die 3 ersten Boote</w:t>
            </w:r>
          </w:p>
          <w:p w14:paraId="17FE508F" w14:textId="77777777" w:rsidR="004A16B0" w:rsidRPr="00316FC7" w:rsidRDefault="004A16B0" w:rsidP="00DC58FD">
            <w:pPr>
              <w:pStyle w:val="ACbullet-list"/>
              <w:framePr w:hSpace="0" w:wrap="auto" w:vAnchor="margin" w:xAlign="left" w:yAlign="inline"/>
              <w:suppressOverlap w:val="0"/>
            </w:pPr>
            <w:r w:rsidRPr="00316FC7">
              <w:t>Ein Preis für das erste Mädchen</w:t>
            </w:r>
          </w:p>
          <w:p w14:paraId="12653819" w14:textId="77777777" w:rsidR="004A16B0" w:rsidRPr="00316FC7" w:rsidRDefault="004A16B0" w:rsidP="00DC58FD">
            <w:pPr>
              <w:pStyle w:val="ACbullet-list"/>
              <w:framePr w:hSpace="0" w:wrap="auto" w:vAnchor="margin" w:xAlign="left" w:yAlign="inline"/>
              <w:suppressOverlap w:val="0"/>
            </w:pPr>
            <w:r w:rsidRPr="00316FC7">
              <w:t xml:space="preserve">Ein Preis für den 1. Opti B (bis 11 Jahre alt) </w:t>
            </w:r>
          </w:p>
          <w:p w14:paraId="2E8FE036" w14:textId="5025C8C2" w:rsidR="004A16B0" w:rsidRPr="00C1682F" w:rsidRDefault="004A16B0" w:rsidP="00DC58FD">
            <w:pPr>
              <w:pStyle w:val="ACbullet-list"/>
              <w:framePr w:hSpace="0" w:wrap="auto" w:vAnchor="margin" w:xAlign="left" w:yAlign="inline"/>
              <w:suppressOverlap w:val="0"/>
            </w:pPr>
            <w:r w:rsidRPr="00316FC7">
              <w:t>Souvenirpreis für jeden Teilnehmer</w:t>
            </w:r>
          </w:p>
          <w:p w14:paraId="395E9E92" w14:textId="6110229C" w:rsidR="004A16B0" w:rsidRDefault="004A16B0" w:rsidP="004A16B0">
            <w:pPr>
              <w:pStyle w:val="ACNormal"/>
              <w:rPr>
                <w:lang w:val="de-CH"/>
              </w:rPr>
            </w:pPr>
            <w:r w:rsidRPr="009916E0">
              <w:rPr>
                <w:lang w:val="de-CH"/>
              </w:rPr>
              <w:t>Weitere Preise können von</w:t>
            </w:r>
            <w:r w:rsidR="0067024C">
              <w:rPr>
                <w:lang w:val="de-CH"/>
              </w:rPr>
              <w:t xml:space="preserve"> </w:t>
            </w:r>
            <w:r w:rsidR="00C0682A" w:rsidRPr="00C0682A">
              <w:rPr>
                <w:lang w:val="de-CH"/>
              </w:rPr>
              <w:t xml:space="preserve">den Veranstaltern vergeben </w:t>
            </w:r>
            <w:r w:rsidRPr="009916E0">
              <w:rPr>
                <w:lang w:val="de-CH"/>
              </w:rPr>
              <w:t>verteilt werden.</w:t>
            </w:r>
          </w:p>
          <w:p w14:paraId="4BFD5853" w14:textId="77777777" w:rsidR="004A16B0" w:rsidRPr="009916E0" w:rsidRDefault="004A16B0" w:rsidP="004A16B0">
            <w:pPr>
              <w:pStyle w:val="ACNormal"/>
              <w:rPr>
                <w:lang w:val="de-CH"/>
              </w:rPr>
            </w:pPr>
          </w:p>
          <w:p w14:paraId="703163A4" w14:textId="4D8304A8" w:rsidR="004A16B0" w:rsidRPr="009916E0" w:rsidRDefault="004A16B0" w:rsidP="004A16B0">
            <w:pPr>
              <w:pStyle w:val="ACNormal"/>
              <w:rPr>
                <w:lang w:val="de-CH"/>
              </w:rPr>
            </w:pPr>
            <w:r w:rsidRPr="009916E0">
              <w:rPr>
                <w:lang w:val="de-CH"/>
              </w:rPr>
              <w:t xml:space="preserve">Für alle Kategorien, werden die Preise durch Extraktion der allgemeinen Rangliste ohne Neuberechnung der Punkte bewertet. </w:t>
            </w:r>
          </w:p>
          <w:p w14:paraId="605126CA" w14:textId="43996E83" w:rsidR="004A16B0" w:rsidRPr="001B7383" w:rsidRDefault="004A16B0" w:rsidP="004A16B0">
            <w:pPr>
              <w:pStyle w:val="ACNormal"/>
              <w:rPr>
                <w:lang w:val="de-CH"/>
              </w:rPr>
            </w:pPr>
            <w:r w:rsidRPr="009916E0">
              <w:lastRenderedPageBreak/>
              <w:t>Dies ändert WR A 4.</w:t>
            </w:r>
          </w:p>
        </w:tc>
      </w:tr>
      <w:tr w:rsidR="004A16B0" w:rsidRPr="00775378" w14:paraId="57A8F840" w14:textId="77777777" w:rsidTr="00ED1236">
        <w:trPr>
          <w:jc w:val="center"/>
        </w:trPr>
        <w:tc>
          <w:tcPr>
            <w:tcW w:w="737" w:type="dxa"/>
          </w:tcPr>
          <w:p w14:paraId="78C89604" w14:textId="0A38DCBC" w:rsidR="004A16B0" w:rsidRPr="00775378" w:rsidRDefault="004A16B0" w:rsidP="004A16B0">
            <w:pPr>
              <w:pStyle w:val="ACNormaltitre-d-article"/>
            </w:pPr>
            <w:r w:rsidRPr="00775378">
              <w:lastRenderedPageBreak/>
              <w:t>23</w:t>
            </w:r>
          </w:p>
        </w:tc>
        <w:tc>
          <w:tcPr>
            <w:tcW w:w="10490" w:type="dxa"/>
            <w:noWrap/>
            <w:tcMar>
              <w:top w:w="57" w:type="dxa"/>
              <w:bottom w:w="57" w:type="dxa"/>
              <w:right w:w="57" w:type="dxa"/>
            </w:tcMar>
          </w:tcPr>
          <w:p w14:paraId="462A165E" w14:textId="1B3BAB1E" w:rsidR="004A16B0" w:rsidRPr="00775378" w:rsidRDefault="004A16B0" w:rsidP="004A16B0">
            <w:pPr>
              <w:pStyle w:val="ACNormaltitre-d-article"/>
            </w:pPr>
            <w:r w:rsidRPr="00775378">
              <w:t>Weitere Informationen</w:t>
            </w:r>
          </w:p>
        </w:tc>
      </w:tr>
      <w:tr w:rsidR="004A16B0" w:rsidRPr="001B7383" w14:paraId="7CD09451" w14:textId="77777777" w:rsidTr="00ED1236">
        <w:trPr>
          <w:jc w:val="center"/>
        </w:trPr>
        <w:tc>
          <w:tcPr>
            <w:tcW w:w="737" w:type="dxa"/>
          </w:tcPr>
          <w:p w14:paraId="4E86B073" w14:textId="2F7EB8FB" w:rsidR="004A16B0" w:rsidRPr="001B7383" w:rsidRDefault="004A16B0" w:rsidP="004A16B0">
            <w:pPr>
              <w:pStyle w:val="ACNormal"/>
            </w:pPr>
            <w:r w:rsidRPr="00775378">
              <w:t>23</w:t>
            </w:r>
            <w:r w:rsidRPr="001B7383">
              <w:t>.1</w:t>
            </w:r>
          </w:p>
        </w:tc>
        <w:tc>
          <w:tcPr>
            <w:tcW w:w="10490" w:type="dxa"/>
            <w:noWrap/>
            <w:tcMar>
              <w:top w:w="57" w:type="dxa"/>
              <w:bottom w:w="57" w:type="dxa"/>
              <w:right w:w="57" w:type="dxa"/>
            </w:tcMar>
          </w:tcPr>
          <w:p w14:paraId="54BD4A19" w14:textId="736DB809" w:rsidR="004A16B0" w:rsidRPr="00635CC7" w:rsidRDefault="004A16B0" w:rsidP="004A16B0">
            <w:pPr>
              <w:pStyle w:val="ACNormal"/>
              <w:rPr>
                <w:lang w:val="de-CH"/>
              </w:rPr>
            </w:pPr>
            <w:r w:rsidRPr="00635CC7">
              <w:rPr>
                <w:lang w:val="de-CH"/>
              </w:rPr>
              <w:t xml:space="preserve">Für weitere Informationen bitte an </w:t>
            </w:r>
            <w:r w:rsidR="00A70FA7" w:rsidRPr="00F34D2E">
              <w:rPr>
                <w:i/>
                <w:iCs/>
                <w:szCs w:val="20"/>
                <w:lang w:val="de-CH"/>
              </w:rPr>
              <w:t>(</w:t>
            </w:r>
            <w:r w:rsidR="00A70FA7" w:rsidRPr="00F34D2E">
              <w:rPr>
                <w:i/>
                <w:iCs/>
                <w:szCs w:val="20"/>
                <w:shd w:val="clear" w:color="auto" w:fill="DAEEF3" w:themeFill="accent5" w:themeFillTint="33"/>
                <w:lang w:val="de-CH"/>
              </w:rPr>
              <w:t>siehe Anhang A</w:t>
            </w:r>
            <w:r w:rsidR="00A70FA7" w:rsidRPr="00F34D2E">
              <w:rPr>
                <w:i/>
                <w:iCs/>
                <w:szCs w:val="20"/>
                <w:lang w:val="de-CH"/>
              </w:rPr>
              <w:t>)</w:t>
            </w:r>
            <w:r w:rsidR="00A70FA7">
              <w:rPr>
                <w:i/>
                <w:iCs/>
                <w:szCs w:val="20"/>
                <w:lang w:val="de-CH"/>
              </w:rPr>
              <w:t xml:space="preserve"> </w:t>
            </w:r>
            <w:r w:rsidRPr="00635CC7">
              <w:rPr>
                <w:lang w:val="de-CH"/>
              </w:rPr>
              <w:t>wenden.</w:t>
            </w:r>
          </w:p>
        </w:tc>
      </w:tr>
    </w:tbl>
    <w:p w14:paraId="7490F93A" w14:textId="77777777" w:rsidR="0099474F" w:rsidRDefault="0099474F" w:rsidP="00775378">
      <w:pPr>
        <w:pStyle w:val="ACTitle-1Addendum"/>
      </w:pPr>
      <w:r>
        <w:br w:type="page"/>
      </w:r>
    </w:p>
    <w:p w14:paraId="61EFB087" w14:textId="788DD77E" w:rsidR="00820759" w:rsidRPr="005127D5" w:rsidRDefault="00820759" w:rsidP="00775378">
      <w:pPr>
        <w:pStyle w:val="ACTitle-1Addendum"/>
        <w:rPr>
          <w:lang w:val="de-CH"/>
        </w:rPr>
      </w:pPr>
      <w:r w:rsidRPr="00775378">
        <w:lastRenderedPageBreak/>
        <w:t>Attachment</w:t>
      </w:r>
      <w:r w:rsidRPr="005127D5">
        <w:rPr>
          <w:lang w:val="de-CH"/>
        </w:rPr>
        <w:t xml:space="preserve"> A / Anhang A</w:t>
      </w:r>
      <w:r w:rsidR="00643C2C" w:rsidRPr="005127D5">
        <w:rPr>
          <w:lang w:val="de-CH"/>
        </w:rPr>
        <w:t> </w:t>
      </w:r>
      <w:r w:rsidRPr="005127D5">
        <w:rPr>
          <w:lang w:val="de-CH"/>
        </w:rPr>
        <w:t xml:space="preserve">: </w:t>
      </w:r>
    </w:p>
    <w:p w14:paraId="09D05DD4" w14:textId="14487173" w:rsidR="00820759" w:rsidRPr="00775378" w:rsidRDefault="00820759" w:rsidP="00775378">
      <w:pPr>
        <w:pStyle w:val="ACTitle-2Addendum"/>
      </w:pPr>
      <w:r w:rsidRPr="00775378">
        <w:t xml:space="preserve">Venue / </w:t>
      </w:r>
      <w:r w:rsidR="008A62B2" w:rsidRPr="00775378">
        <w:t>Austragungsort</w:t>
      </w:r>
      <w:r w:rsidRPr="00775378">
        <w:t>:</w:t>
      </w:r>
    </w:p>
    <w:p w14:paraId="19AC434B" w14:textId="77777777" w:rsidR="00820759" w:rsidRPr="005127D5" w:rsidRDefault="00820759" w:rsidP="00775378">
      <w:pPr>
        <w:pStyle w:val="ACNormal"/>
        <w:rPr>
          <w:lang w:val="de-CH"/>
        </w:rPr>
      </w:pPr>
    </w:p>
    <w:p w14:paraId="009E4D58" w14:textId="44F40FEA" w:rsidR="00820759" w:rsidRPr="005127D5" w:rsidRDefault="00820759" w:rsidP="00775378">
      <w:pPr>
        <w:pStyle w:val="ACNormal"/>
        <w:rPr>
          <w:lang w:val="de-CH"/>
        </w:rPr>
      </w:pPr>
      <w:r w:rsidRPr="005127D5">
        <w:rPr>
          <w:highlight w:val="yellow"/>
          <w:lang w:val="de-CH"/>
        </w:rPr>
        <w:t>&lt;</w:t>
      </w:r>
      <w:r w:rsidR="00971DEC" w:rsidRPr="005127D5">
        <w:rPr>
          <w:highlight w:val="yellow"/>
          <w:lang w:val="de-CH"/>
        </w:rPr>
        <w:t xml:space="preserve">Karte (Google Maps) </w:t>
      </w:r>
      <w:r w:rsidR="005127D5">
        <w:rPr>
          <w:highlight w:val="yellow"/>
          <w:lang w:val="de-CH"/>
        </w:rPr>
        <w:t xml:space="preserve">hier </w:t>
      </w:r>
      <w:r w:rsidR="00971DEC" w:rsidRPr="005127D5">
        <w:rPr>
          <w:highlight w:val="yellow"/>
          <w:lang w:val="de-CH"/>
        </w:rPr>
        <w:t>beilegen</w:t>
      </w:r>
      <w:r w:rsidRPr="005127D5">
        <w:rPr>
          <w:highlight w:val="yellow"/>
          <w:lang w:val="de-CH"/>
        </w:rPr>
        <w:t>&gt;</w:t>
      </w:r>
    </w:p>
    <w:p w14:paraId="5409EC2E" w14:textId="77777777" w:rsidR="00820759" w:rsidRPr="005127D5" w:rsidRDefault="00820759" w:rsidP="00775378">
      <w:pPr>
        <w:pStyle w:val="ACNormal"/>
        <w:rPr>
          <w:lang w:val="de-CH"/>
        </w:rPr>
      </w:pPr>
    </w:p>
    <w:p w14:paraId="1BB677EE" w14:textId="77777777" w:rsidR="00820759" w:rsidRPr="005127D5" w:rsidRDefault="00820759" w:rsidP="00775378">
      <w:pPr>
        <w:pStyle w:val="ACNormal"/>
        <w:rPr>
          <w:lang w:val="de-CH"/>
        </w:rPr>
      </w:pPr>
    </w:p>
    <w:p w14:paraId="0FF17AB2" w14:textId="67914C03" w:rsidR="00424144" w:rsidRPr="00424144" w:rsidRDefault="00424144" w:rsidP="00424144">
      <w:pPr>
        <w:pStyle w:val="ACTitle-2Addendum"/>
        <w:rPr>
          <w:lang w:val="de-CH"/>
        </w:rPr>
      </w:pPr>
      <w:bookmarkStart w:id="1" w:name="_Hlk187252493"/>
      <w:r w:rsidRPr="00424144">
        <w:rPr>
          <w:lang w:val="de-CH"/>
        </w:rPr>
        <w:t xml:space="preserve">Entry fee and Late entry fee / </w:t>
      </w:r>
      <w:r>
        <w:rPr>
          <w:lang w:val="de-CH"/>
        </w:rPr>
        <w:t>M</w:t>
      </w:r>
      <w:r w:rsidRPr="00424144">
        <w:rPr>
          <w:lang w:val="de-CH"/>
        </w:rPr>
        <w:t>eldegebühren und Nachmeldegebühren :</w:t>
      </w:r>
    </w:p>
    <w:p w14:paraId="3DFCC519" w14:textId="03CD3F90" w:rsidR="00424144" w:rsidRPr="00067D1E" w:rsidRDefault="00424144" w:rsidP="00C02B40">
      <w:pPr>
        <w:pStyle w:val="ACNormal"/>
        <w:numPr>
          <w:ilvl w:val="0"/>
          <w:numId w:val="26"/>
        </w:numPr>
        <w:ind w:left="426" w:hanging="349"/>
        <w:rPr>
          <w:lang w:val="de-CH"/>
        </w:rPr>
      </w:pPr>
      <w:r w:rsidRPr="00C02B40">
        <w:rPr>
          <w:lang w:val="de-CH"/>
        </w:rPr>
        <w:t xml:space="preserve">Frais d’inscription / </w:t>
      </w:r>
      <w:r w:rsidR="003E4F6D" w:rsidRPr="00C02B40">
        <w:rPr>
          <w:lang w:val="de-CH"/>
        </w:rPr>
        <w:t>Meldegebü</w:t>
      </w:r>
      <w:r w:rsidR="00440D7C" w:rsidRPr="00C02B40">
        <w:rPr>
          <w:lang w:val="de-CH"/>
        </w:rPr>
        <w:t>hre</w:t>
      </w:r>
      <w:r w:rsidR="009B5F2C" w:rsidRPr="00C02B40">
        <w:rPr>
          <w:lang w:val="de-CH"/>
        </w:rPr>
        <w:t>n</w:t>
      </w:r>
      <w:r w:rsidR="00440D7C" w:rsidRPr="00C02B40">
        <w:rPr>
          <w:lang w:val="de-CH"/>
        </w:rPr>
        <w:t xml:space="preserve"> </w:t>
      </w:r>
      <w:r w:rsidRPr="00C02B40">
        <w:rPr>
          <w:lang w:val="de-CH"/>
        </w:rPr>
        <w:t xml:space="preserve">: </w:t>
      </w:r>
      <w:r w:rsidRPr="00C02B40">
        <w:rPr>
          <w:highlight w:val="yellow"/>
          <w:lang w:val="de-CH"/>
        </w:rPr>
        <w:t>&lt;</w:t>
      </w:r>
      <w:r w:rsidR="00784DB2" w:rsidRPr="00C02B40">
        <w:rPr>
          <w:highlight w:val="yellow"/>
          <w:lang w:val="de-CH"/>
        </w:rPr>
        <w:t>Betrag</w:t>
      </w:r>
      <w:r w:rsidRPr="00440D7C">
        <w:rPr>
          <w:highlight w:val="yellow"/>
          <w:lang w:val="de-CH"/>
        </w:rPr>
        <w:t>&gt;</w:t>
      </w:r>
    </w:p>
    <w:p w14:paraId="25222008" w14:textId="465D119E" w:rsidR="00424144" w:rsidRPr="00067D1E" w:rsidRDefault="00424144" w:rsidP="00C02B40">
      <w:pPr>
        <w:pStyle w:val="ACNormal"/>
        <w:numPr>
          <w:ilvl w:val="0"/>
          <w:numId w:val="26"/>
        </w:numPr>
        <w:ind w:left="426" w:hanging="349"/>
        <w:rPr>
          <w:lang w:val="de-CH"/>
        </w:rPr>
      </w:pPr>
      <w:r w:rsidRPr="00067D1E">
        <w:rPr>
          <w:lang w:val="de-CH"/>
        </w:rPr>
        <w:t xml:space="preserve">Frais d’inscription tardif / </w:t>
      </w:r>
      <w:r w:rsidR="00076F27" w:rsidRPr="00067D1E">
        <w:rPr>
          <w:lang w:val="de-CH"/>
        </w:rPr>
        <w:t>Nachm</w:t>
      </w:r>
      <w:r w:rsidR="00E572DB" w:rsidRPr="00067D1E">
        <w:rPr>
          <w:lang w:val="de-CH"/>
        </w:rPr>
        <w:t xml:space="preserve">eldegebühren : </w:t>
      </w:r>
      <w:r w:rsidR="00E572DB" w:rsidRPr="00067D1E">
        <w:rPr>
          <w:highlight w:val="yellow"/>
          <w:lang w:val="de-CH"/>
        </w:rPr>
        <w:t>&lt;Betrag&gt;</w:t>
      </w:r>
    </w:p>
    <w:p w14:paraId="2933A57B" w14:textId="77777777" w:rsidR="00424144" w:rsidRPr="00E572DB" w:rsidRDefault="00424144" w:rsidP="00424144">
      <w:pPr>
        <w:pStyle w:val="ACNormal"/>
        <w:rPr>
          <w:lang w:val="de-CH"/>
        </w:rPr>
      </w:pPr>
    </w:p>
    <w:p w14:paraId="1E45559B" w14:textId="77777777" w:rsidR="00424144" w:rsidRPr="000444EA" w:rsidRDefault="00424144" w:rsidP="00424144">
      <w:pPr>
        <w:pStyle w:val="ACTitle-2Addendum"/>
        <w:rPr>
          <w:lang w:val="en-GB"/>
        </w:rPr>
      </w:pPr>
      <w:bookmarkStart w:id="2" w:name="_Hlk187252708"/>
      <w:bookmarkEnd w:id="1"/>
      <w:r w:rsidRPr="000444EA">
        <w:rPr>
          <w:lang w:val="en-GB"/>
        </w:rPr>
        <w:t>Contact Addresses :</w:t>
      </w:r>
    </w:p>
    <w:p w14:paraId="2C48FEAD" w14:textId="21041DDB" w:rsidR="00424144" w:rsidRPr="00424144" w:rsidRDefault="00424144" w:rsidP="00067D1E">
      <w:pPr>
        <w:pStyle w:val="ACNormal"/>
        <w:ind w:left="567"/>
        <w:rPr>
          <w:lang w:val="en-GB"/>
        </w:rPr>
      </w:pPr>
      <w:r w:rsidRPr="005F69A7">
        <w:rPr>
          <w:highlight w:val="yellow"/>
          <w:lang w:val="en-GB"/>
        </w:rPr>
        <w:t>&lt;</w:t>
      </w:r>
      <w:r w:rsidR="005F69A7" w:rsidRPr="005F69A7">
        <w:rPr>
          <w:highlight w:val="yellow"/>
        </w:rPr>
        <w:t xml:space="preserve"> </w:t>
      </w:r>
      <w:r w:rsidR="005F69A7" w:rsidRPr="005F69A7">
        <w:rPr>
          <w:highlight w:val="yellow"/>
          <w:lang w:val="en-GB"/>
        </w:rPr>
        <w:t xml:space="preserve">Adresse, Mail und Telefonnummer </w:t>
      </w:r>
      <w:r w:rsidRPr="005F69A7">
        <w:rPr>
          <w:highlight w:val="yellow"/>
          <w:lang w:val="en-GB"/>
        </w:rPr>
        <w:t>&gt;</w:t>
      </w:r>
    </w:p>
    <w:p w14:paraId="075EF2EA" w14:textId="77777777" w:rsidR="00424144" w:rsidRDefault="00424144" w:rsidP="00424144">
      <w:pPr>
        <w:pStyle w:val="ACTitle-2Addendum"/>
        <w:rPr>
          <w:lang w:val="en-GB"/>
        </w:rPr>
      </w:pPr>
      <w:bookmarkStart w:id="3" w:name="_Hlk187252564"/>
    </w:p>
    <w:bookmarkEnd w:id="2"/>
    <w:p w14:paraId="6099BA19" w14:textId="7B3BDAE0" w:rsidR="00424144" w:rsidRPr="00780202" w:rsidRDefault="00424144" w:rsidP="00424144">
      <w:pPr>
        <w:pStyle w:val="ACTitle-2Addendum"/>
        <w:rPr>
          <w:lang w:val="en-GB"/>
        </w:rPr>
      </w:pPr>
      <w:r w:rsidRPr="00780202">
        <w:rPr>
          <w:lang w:val="en-GB"/>
        </w:rPr>
        <w:t>Place and Location of importance</w:t>
      </w:r>
      <w:r w:rsidR="00780202" w:rsidRPr="00780202">
        <w:rPr>
          <w:lang w:val="en-GB"/>
        </w:rPr>
        <w:t xml:space="preserve"> / Wichtiger Platz und Ort</w:t>
      </w:r>
      <w:r w:rsidRPr="00780202">
        <w:rPr>
          <w:lang w:val="en-GB"/>
        </w:rPr>
        <w:t> :</w:t>
      </w:r>
    </w:p>
    <w:p w14:paraId="0376354A" w14:textId="19DA2347" w:rsidR="00424144" w:rsidRPr="00606B22" w:rsidRDefault="002326FC" w:rsidP="00E12621">
      <w:pPr>
        <w:pStyle w:val="ACNormal"/>
        <w:numPr>
          <w:ilvl w:val="0"/>
          <w:numId w:val="26"/>
        </w:numPr>
        <w:ind w:left="426"/>
      </w:pPr>
      <w:r w:rsidRPr="002326FC">
        <w:t>Das Regattabüro ist</w:t>
      </w:r>
      <w:r>
        <w:t xml:space="preserve"> </w:t>
      </w:r>
      <w:r w:rsidR="00424144" w:rsidRPr="00606B22">
        <w:t xml:space="preserve">: </w:t>
      </w:r>
    </w:p>
    <w:p w14:paraId="469B51B7" w14:textId="77777777" w:rsidR="00465C5A" w:rsidRDefault="00424144" w:rsidP="008639EB">
      <w:pPr>
        <w:pStyle w:val="ACNormal"/>
        <w:ind w:left="426"/>
      </w:pPr>
      <w:r w:rsidRPr="003F7E6F">
        <w:rPr>
          <w:highlight w:val="yellow"/>
        </w:rPr>
        <w:t>&lt;</w:t>
      </w:r>
      <w:r w:rsidR="001907A1">
        <w:rPr>
          <w:highlight w:val="yellow"/>
        </w:rPr>
        <w:t>Ort</w:t>
      </w:r>
      <w:r w:rsidRPr="003F7E6F">
        <w:rPr>
          <w:highlight w:val="yellow"/>
        </w:rPr>
        <w:t>&gt;</w:t>
      </w:r>
    </w:p>
    <w:p w14:paraId="03E20C21" w14:textId="7785AFE5" w:rsidR="00424144" w:rsidRPr="00465C5A" w:rsidRDefault="00465C5A" w:rsidP="00465C5A">
      <w:pPr>
        <w:pStyle w:val="ACNormal"/>
        <w:numPr>
          <w:ilvl w:val="0"/>
          <w:numId w:val="26"/>
        </w:numPr>
        <w:ind w:left="426"/>
        <w:rPr>
          <w:lang w:val="de-CH"/>
        </w:rPr>
      </w:pPr>
      <w:r w:rsidRPr="00465C5A">
        <w:rPr>
          <w:lang w:val="de-CH"/>
        </w:rPr>
        <w:t>Am Land die S</w:t>
      </w:r>
      <w:r w:rsidR="00424144" w:rsidRPr="00465C5A">
        <w:rPr>
          <w:lang w:val="de-CH"/>
        </w:rPr>
        <w:t xml:space="preserve">ignal </w:t>
      </w:r>
      <w:r w:rsidRPr="00465C5A">
        <w:rPr>
          <w:lang w:val="de-CH"/>
        </w:rPr>
        <w:t>S</w:t>
      </w:r>
      <w:r w:rsidR="00424144" w:rsidRPr="00465C5A">
        <w:rPr>
          <w:lang w:val="de-CH"/>
        </w:rPr>
        <w:t xml:space="preserve">tation / </w:t>
      </w:r>
      <w:r w:rsidRPr="00465C5A">
        <w:rPr>
          <w:lang w:val="de-CH"/>
        </w:rPr>
        <w:t xml:space="preserve">der Flaggenmast ist </w:t>
      </w:r>
      <w:r w:rsidR="00424144" w:rsidRPr="00465C5A">
        <w:rPr>
          <w:lang w:val="de-CH"/>
        </w:rPr>
        <w:t xml:space="preserve">: </w:t>
      </w:r>
    </w:p>
    <w:p w14:paraId="11F8104E" w14:textId="7E2DDF8F" w:rsidR="00424144" w:rsidRPr="003F7E6F" w:rsidRDefault="00424144" w:rsidP="00E12621">
      <w:pPr>
        <w:pStyle w:val="ACNormal"/>
        <w:ind w:left="426"/>
      </w:pPr>
      <w:r w:rsidRPr="003F7E6F">
        <w:rPr>
          <w:highlight w:val="yellow"/>
        </w:rPr>
        <w:t>&lt;</w:t>
      </w:r>
      <w:r w:rsidR="001907A1">
        <w:rPr>
          <w:highlight w:val="yellow"/>
        </w:rPr>
        <w:t>Ort</w:t>
      </w:r>
      <w:r w:rsidRPr="003F7E6F">
        <w:rPr>
          <w:highlight w:val="yellow"/>
        </w:rPr>
        <w:t>&gt;</w:t>
      </w:r>
    </w:p>
    <w:p w14:paraId="74962A4B" w14:textId="7CCC3C44" w:rsidR="00424144" w:rsidRPr="00621049" w:rsidRDefault="00621049" w:rsidP="00E12621">
      <w:pPr>
        <w:pStyle w:val="ACNormal"/>
        <w:numPr>
          <w:ilvl w:val="0"/>
          <w:numId w:val="26"/>
        </w:numPr>
        <w:ind w:left="426"/>
        <w:rPr>
          <w:lang w:val="de-CH"/>
        </w:rPr>
      </w:pPr>
      <w:r w:rsidRPr="00621049">
        <w:rPr>
          <w:lang w:val="de-CH"/>
        </w:rPr>
        <w:t>Or</w:t>
      </w:r>
      <w:r>
        <w:rPr>
          <w:lang w:val="de-CH"/>
        </w:rPr>
        <w:t xml:space="preserve">t </w:t>
      </w:r>
      <w:r w:rsidRPr="00621049">
        <w:rPr>
          <w:lang w:val="de-CH"/>
        </w:rPr>
        <w:t xml:space="preserve">das Treffen der Begleitpersonen </w:t>
      </w:r>
      <w:r w:rsidR="00424144" w:rsidRPr="00621049">
        <w:rPr>
          <w:lang w:val="de-CH"/>
        </w:rPr>
        <w:t xml:space="preserve">/ Skippers / Support person </w:t>
      </w:r>
      <w:r w:rsidR="00AB1713" w:rsidRPr="00621049">
        <w:rPr>
          <w:lang w:val="de-CH"/>
        </w:rPr>
        <w:t>ist</w:t>
      </w:r>
      <w:r>
        <w:rPr>
          <w:lang w:val="de-CH"/>
        </w:rPr>
        <w:t xml:space="preserve"> </w:t>
      </w:r>
      <w:r w:rsidR="00424144" w:rsidRPr="00621049">
        <w:rPr>
          <w:lang w:val="de-CH"/>
        </w:rPr>
        <w:t>:</w:t>
      </w:r>
    </w:p>
    <w:p w14:paraId="3FE174A9" w14:textId="713505A7" w:rsidR="00424144" w:rsidRPr="003F7E6F" w:rsidRDefault="00424144" w:rsidP="00E12621">
      <w:pPr>
        <w:pStyle w:val="ACNormal"/>
        <w:ind w:left="426"/>
      </w:pPr>
      <w:r w:rsidRPr="003F7E6F">
        <w:rPr>
          <w:highlight w:val="yellow"/>
        </w:rPr>
        <w:t>&lt;</w:t>
      </w:r>
      <w:r w:rsidR="001907A1">
        <w:rPr>
          <w:highlight w:val="yellow"/>
        </w:rPr>
        <w:t>Ort</w:t>
      </w:r>
      <w:r w:rsidRPr="003F7E6F">
        <w:rPr>
          <w:highlight w:val="yellow"/>
        </w:rPr>
        <w:t>&gt;</w:t>
      </w:r>
    </w:p>
    <w:p w14:paraId="47454326" w14:textId="56173E51" w:rsidR="00424144" w:rsidRPr="00780202" w:rsidRDefault="00554F38" w:rsidP="00E12621">
      <w:pPr>
        <w:pStyle w:val="ACNormal"/>
        <w:numPr>
          <w:ilvl w:val="0"/>
          <w:numId w:val="26"/>
        </w:numPr>
        <w:ind w:left="426"/>
        <w:rPr>
          <w:lang w:val="en-GB"/>
        </w:rPr>
      </w:pPr>
      <w:r>
        <w:rPr>
          <w:lang w:val="en-GB"/>
        </w:rPr>
        <w:t xml:space="preserve">Ort </w:t>
      </w:r>
      <w:r w:rsidR="008C6B37" w:rsidRPr="008C6B37">
        <w:rPr>
          <w:lang w:val="en-GB"/>
        </w:rPr>
        <w:t>der Juryraum ist</w:t>
      </w:r>
      <w:r>
        <w:rPr>
          <w:lang w:val="en-GB"/>
        </w:rPr>
        <w:t xml:space="preserve"> </w:t>
      </w:r>
      <w:r w:rsidR="00424144" w:rsidRPr="00780202">
        <w:rPr>
          <w:lang w:val="en-GB"/>
        </w:rPr>
        <w:t xml:space="preserve">: </w:t>
      </w:r>
    </w:p>
    <w:p w14:paraId="472DD4C8" w14:textId="57A53F36" w:rsidR="00424144" w:rsidRPr="003F7E6F" w:rsidRDefault="00424144" w:rsidP="00E12621">
      <w:pPr>
        <w:pStyle w:val="ACNormal"/>
        <w:ind w:left="426"/>
      </w:pPr>
      <w:r w:rsidRPr="003F7E6F">
        <w:rPr>
          <w:highlight w:val="yellow"/>
        </w:rPr>
        <w:t>&lt;</w:t>
      </w:r>
      <w:r w:rsidR="001907A1">
        <w:rPr>
          <w:highlight w:val="yellow"/>
        </w:rPr>
        <w:t>Ort</w:t>
      </w:r>
      <w:r w:rsidRPr="003F7E6F">
        <w:rPr>
          <w:highlight w:val="yellow"/>
        </w:rPr>
        <w:t>&gt;</w:t>
      </w:r>
    </w:p>
    <w:p w14:paraId="4448DD8A" w14:textId="77777777" w:rsidR="00424144" w:rsidRPr="00606B22" w:rsidRDefault="00424144" w:rsidP="00E12621">
      <w:pPr>
        <w:pStyle w:val="ACNormal"/>
        <w:numPr>
          <w:ilvl w:val="0"/>
          <w:numId w:val="26"/>
        </w:numPr>
        <w:ind w:left="426"/>
      </w:pPr>
      <w:r w:rsidRPr="00606B22">
        <w:t xml:space="preserve">La rampe de mise à l’eau et les informations du port sont / Craning / harbour facilities information : </w:t>
      </w:r>
    </w:p>
    <w:p w14:paraId="3A67CBA7" w14:textId="368FA288" w:rsidR="00424144" w:rsidRPr="008E325C" w:rsidRDefault="00424144" w:rsidP="00E12621">
      <w:pPr>
        <w:pStyle w:val="ACNormal"/>
        <w:ind w:left="426"/>
        <w:rPr>
          <w:lang w:val="de-CH"/>
        </w:rPr>
      </w:pPr>
      <w:r w:rsidRPr="008E325C">
        <w:rPr>
          <w:highlight w:val="yellow"/>
          <w:lang w:val="de-CH"/>
        </w:rPr>
        <w:t>&lt;</w:t>
      </w:r>
      <w:r w:rsidR="00A8314B" w:rsidRPr="008E325C">
        <w:rPr>
          <w:highlight w:val="yellow"/>
          <w:lang w:val="de-CH"/>
        </w:rPr>
        <w:t>Ort un Telephon Nummer</w:t>
      </w:r>
      <w:r w:rsidRPr="008E325C">
        <w:rPr>
          <w:highlight w:val="yellow"/>
          <w:lang w:val="de-CH"/>
        </w:rPr>
        <w:t>&gt;</w:t>
      </w:r>
    </w:p>
    <w:p w14:paraId="3AFC9B50" w14:textId="77777777" w:rsidR="00424144" w:rsidRPr="008E325C" w:rsidRDefault="00424144" w:rsidP="00424144">
      <w:pPr>
        <w:pStyle w:val="ACTitle-2Addendum"/>
        <w:rPr>
          <w:lang w:val="de-CH"/>
        </w:rPr>
      </w:pPr>
      <w:bookmarkStart w:id="4" w:name="_Hlk187252598"/>
    </w:p>
    <w:bookmarkEnd w:id="3"/>
    <w:p w14:paraId="07DF1725" w14:textId="3011F80C" w:rsidR="00424144" w:rsidRDefault="00424144" w:rsidP="00424144">
      <w:pPr>
        <w:pStyle w:val="ACTitle-2Addendum"/>
      </w:pPr>
      <w:r>
        <w:t>Social event</w:t>
      </w:r>
      <w:r w:rsidR="00780202">
        <w:t xml:space="preserve"> / S</w:t>
      </w:r>
      <w:r w:rsidR="00780202" w:rsidRPr="00780202">
        <w:t>ozialen Ereignisse</w:t>
      </w:r>
    </w:p>
    <w:p w14:paraId="14879A12" w14:textId="47F17530" w:rsidR="00424144" w:rsidRPr="00C02B40" w:rsidRDefault="008E325C" w:rsidP="00C02B40">
      <w:pPr>
        <w:pStyle w:val="ACNormal"/>
        <w:numPr>
          <w:ilvl w:val="0"/>
          <w:numId w:val="26"/>
        </w:numPr>
        <w:ind w:left="426" w:hanging="349"/>
        <w:rPr>
          <w:highlight w:val="yellow"/>
          <w:lang w:val="de-CH"/>
        </w:rPr>
      </w:pPr>
      <w:r w:rsidRPr="00C02B40">
        <w:rPr>
          <w:highlight w:val="yellow"/>
          <w:lang w:val="de-CH"/>
        </w:rPr>
        <w:t>Liste die Veranstaltungen auf oder streiche den Paragraphen</w:t>
      </w:r>
      <w:r w:rsidR="00AC1F5C" w:rsidRPr="00C02B40">
        <w:rPr>
          <w:highlight w:val="yellow"/>
          <w:lang w:val="de-CH"/>
        </w:rPr>
        <w:t xml:space="preserve"> AS </w:t>
      </w:r>
      <w:r w:rsidR="008630DA" w:rsidRPr="00C02B40">
        <w:rPr>
          <w:highlight w:val="yellow"/>
          <w:lang w:val="de-CH"/>
        </w:rPr>
        <w:t>8</w:t>
      </w:r>
      <w:r w:rsidR="00C90ADC" w:rsidRPr="00C02B40">
        <w:rPr>
          <w:highlight w:val="yellow"/>
          <w:lang w:val="de-CH"/>
        </w:rPr>
        <w:t>.</w:t>
      </w:r>
      <w:r w:rsidR="008630DA" w:rsidRPr="00C02B40">
        <w:rPr>
          <w:highlight w:val="yellow"/>
          <w:lang w:val="de-CH"/>
        </w:rPr>
        <w:t>6</w:t>
      </w:r>
    </w:p>
    <w:p w14:paraId="312E5DC9" w14:textId="77777777" w:rsidR="00424144" w:rsidRDefault="00424144" w:rsidP="00424144">
      <w:pPr>
        <w:pStyle w:val="ACTitle-2Addendum"/>
      </w:pPr>
    </w:p>
    <w:p w14:paraId="5AD0B92A" w14:textId="0DAAA7A7" w:rsidR="00424144" w:rsidRDefault="00424144" w:rsidP="00424144">
      <w:pPr>
        <w:pStyle w:val="ACTitle-2Addendum"/>
      </w:pPr>
      <w:r>
        <w:t>Other fees</w:t>
      </w:r>
      <w:r w:rsidR="00780202">
        <w:t xml:space="preserve"> / </w:t>
      </w:r>
      <w:r w:rsidR="00780202" w:rsidRPr="00780202">
        <w:t>Andere Kosten</w:t>
      </w:r>
      <w:r w:rsidR="00780202">
        <w:t xml:space="preserve"> :</w:t>
      </w:r>
    </w:p>
    <w:p w14:paraId="145C7599" w14:textId="3FA7F02A" w:rsidR="00424144" w:rsidRPr="00036406" w:rsidRDefault="00036406" w:rsidP="00C02B40">
      <w:pPr>
        <w:pStyle w:val="ACNormal"/>
        <w:numPr>
          <w:ilvl w:val="0"/>
          <w:numId w:val="26"/>
        </w:numPr>
        <w:ind w:left="426" w:hanging="349"/>
        <w:rPr>
          <w:highlight w:val="yellow"/>
          <w:lang w:val="de-CH"/>
        </w:rPr>
      </w:pPr>
      <w:r w:rsidRPr="00C02B40">
        <w:rPr>
          <w:highlight w:val="yellow"/>
          <w:lang w:val="de-CH"/>
        </w:rPr>
        <w:t xml:space="preserve">Beschreibe hier eventuelle weitere Kosten oder streiche den Paragraph </w:t>
      </w:r>
      <w:r w:rsidR="00C90ADC" w:rsidRPr="00036406">
        <w:rPr>
          <w:highlight w:val="yellow"/>
          <w:lang w:val="de-CH"/>
        </w:rPr>
        <w:t>AS 5.4</w:t>
      </w:r>
      <w:r w:rsidR="00424144" w:rsidRPr="00036406">
        <w:rPr>
          <w:highlight w:val="yellow"/>
          <w:lang w:val="de-CH"/>
        </w:rPr>
        <w:t>&gt;</w:t>
      </w:r>
    </w:p>
    <w:p w14:paraId="3A18334B" w14:textId="77777777" w:rsidR="00424144" w:rsidRPr="00036406" w:rsidRDefault="00424144" w:rsidP="00424144">
      <w:pPr>
        <w:pStyle w:val="ACTitle-2Addendum"/>
        <w:rPr>
          <w:lang w:val="de-CH"/>
        </w:rPr>
      </w:pPr>
      <w:bookmarkStart w:id="5" w:name="_Hlk187252639"/>
    </w:p>
    <w:bookmarkEnd w:id="4"/>
    <w:p w14:paraId="4D748D60" w14:textId="2F9A3BB6" w:rsidR="00424144" w:rsidRPr="00780202" w:rsidRDefault="00424144" w:rsidP="00424144">
      <w:pPr>
        <w:pStyle w:val="ACTitle-2Addendum"/>
        <w:rPr>
          <w:lang w:val="de-CH"/>
        </w:rPr>
      </w:pPr>
      <w:r w:rsidRPr="00780202">
        <w:rPr>
          <w:lang w:val="de-CH"/>
        </w:rPr>
        <w:t>Rules that apply to prevent the invasion of quagga mussels</w:t>
      </w:r>
      <w:r w:rsidR="00780202" w:rsidRPr="00780202">
        <w:rPr>
          <w:lang w:val="de-CH"/>
        </w:rPr>
        <w:t xml:space="preserve">  -  Regeln für die Verhinderung der Ausbreitung der Quagga-Muschel</w:t>
      </w:r>
      <w:r w:rsidRPr="00780202">
        <w:rPr>
          <w:lang w:val="de-CH"/>
        </w:rPr>
        <w:t> :</w:t>
      </w:r>
    </w:p>
    <w:p w14:paraId="0B608082" w14:textId="69F6E479" w:rsidR="00424144" w:rsidRPr="00052276" w:rsidRDefault="00052276" w:rsidP="00424144">
      <w:pPr>
        <w:pStyle w:val="ACNormal"/>
        <w:numPr>
          <w:ilvl w:val="0"/>
          <w:numId w:val="26"/>
        </w:numPr>
        <w:ind w:left="426" w:hanging="349"/>
        <w:rPr>
          <w:highlight w:val="yellow"/>
          <w:lang w:val="de-CH"/>
        </w:rPr>
      </w:pPr>
      <w:r w:rsidRPr="00052276">
        <w:rPr>
          <w:highlight w:val="yellow"/>
          <w:lang w:val="de-CH"/>
        </w:rPr>
        <w:t xml:space="preserve">Füge die lokalen Gesetze ein </w:t>
      </w:r>
    </w:p>
    <w:p w14:paraId="102EAC88" w14:textId="77777777" w:rsidR="00424144" w:rsidRDefault="00424144" w:rsidP="00424144">
      <w:pPr>
        <w:pStyle w:val="ACTitle-2Addendum"/>
      </w:pPr>
    </w:p>
    <w:p w14:paraId="699DA4D0" w14:textId="72BD07A7" w:rsidR="00424144" w:rsidRPr="000C69DB" w:rsidRDefault="00424144" w:rsidP="00424144">
      <w:pPr>
        <w:pStyle w:val="ACTitle-2Addendum"/>
      </w:pPr>
      <w:r>
        <w:t>Other laws or local rules</w:t>
      </w:r>
      <w:r w:rsidR="00780202">
        <w:t xml:space="preserve"> / </w:t>
      </w:r>
      <w:r w:rsidR="00780202" w:rsidRPr="00780202">
        <w:t>Andere lokale Gesetze oder Regeln</w:t>
      </w:r>
      <w:r w:rsidRPr="000C69DB">
        <w:t> :</w:t>
      </w:r>
    </w:p>
    <w:p w14:paraId="5FC89D5F" w14:textId="432C40F0" w:rsidR="00424144" w:rsidRPr="00C02B40" w:rsidRDefault="00C02B40" w:rsidP="00C02B40">
      <w:pPr>
        <w:pStyle w:val="ACNormal"/>
        <w:numPr>
          <w:ilvl w:val="0"/>
          <w:numId w:val="26"/>
        </w:numPr>
        <w:ind w:left="426" w:hanging="349"/>
        <w:rPr>
          <w:highlight w:val="yellow"/>
          <w:lang w:val="de-CH"/>
        </w:rPr>
      </w:pPr>
      <w:r w:rsidRPr="00C02B40">
        <w:rPr>
          <w:highlight w:val="yellow"/>
          <w:lang w:val="de-CH"/>
        </w:rPr>
        <w:t>Füge die lokalen Gesetze ein</w:t>
      </w:r>
    </w:p>
    <w:p w14:paraId="2E4A2F3D" w14:textId="77777777" w:rsidR="00424144" w:rsidRDefault="00424144" w:rsidP="00424144">
      <w:pPr>
        <w:pStyle w:val="ACTitle-2Addendum"/>
      </w:pPr>
    </w:p>
    <w:bookmarkEnd w:id="5"/>
    <w:p w14:paraId="71FDB791" w14:textId="77777777" w:rsidR="00E12621" w:rsidRDefault="00E12621" w:rsidP="00820759">
      <w:pPr>
        <w:pStyle w:val="ACTitle-2Addendum"/>
        <w:rPr>
          <w:szCs w:val="28"/>
        </w:rPr>
      </w:pPr>
      <w:r>
        <w:rPr>
          <w:szCs w:val="28"/>
        </w:rPr>
        <w:br w:type="page"/>
      </w:r>
    </w:p>
    <w:p w14:paraId="5B0FCBC3" w14:textId="7D84FD7E" w:rsidR="00820759" w:rsidRPr="001B7383" w:rsidRDefault="00820759" w:rsidP="00820759">
      <w:pPr>
        <w:pStyle w:val="ACTitle-2Addendum"/>
        <w:rPr>
          <w:szCs w:val="28"/>
        </w:rPr>
      </w:pPr>
      <w:r w:rsidRPr="001B7383">
        <w:rPr>
          <w:szCs w:val="28"/>
        </w:rPr>
        <w:lastRenderedPageBreak/>
        <w:t xml:space="preserve">Accomodation / </w:t>
      </w:r>
      <w:r w:rsidR="00643C2C" w:rsidRPr="001B7383">
        <w:rPr>
          <w:szCs w:val="28"/>
        </w:rPr>
        <w:t>Unterkunft</w:t>
      </w:r>
      <w:r w:rsidRPr="001B7383">
        <w:rPr>
          <w:szCs w:val="28"/>
        </w:rPr>
        <w:t xml:space="preserve">: </w:t>
      </w:r>
    </w:p>
    <w:p w14:paraId="6C611C57" w14:textId="77777777" w:rsidR="000A21FF" w:rsidRPr="001B7383" w:rsidRDefault="000A21FF" w:rsidP="00820759">
      <w:pPr>
        <w:pStyle w:val="ACTitle-3Addendum"/>
        <w:rPr>
          <w:sz w:val="28"/>
          <w:szCs w:val="28"/>
        </w:rPr>
      </w:pPr>
    </w:p>
    <w:p w14:paraId="2BC0F047" w14:textId="77777777" w:rsidR="00780202" w:rsidRDefault="00780202" w:rsidP="00780202">
      <w:pPr>
        <w:pStyle w:val="ACTitle-3Addendum"/>
      </w:pPr>
      <w:r>
        <w:t>Hotels :</w:t>
      </w:r>
    </w:p>
    <w:p w14:paraId="23CE9AAD" w14:textId="77777777" w:rsidR="00780202" w:rsidRPr="00D84F26" w:rsidRDefault="00780202" w:rsidP="00780202">
      <w:pPr>
        <w:pStyle w:val="ACbullet-list"/>
        <w:framePr w:hSpace="0" w:wrap="auto" w:vAnchor="margin" w:xAlign="left" w:yAlign="inline"/>
        <w:ind w:left="249" w:hanging="249"/>
        <w:suppressOverlap w:val="0"/>
      </w:pPr>
    </w:p>
    <w:p w14:paraId="4810B23E" w14:textId="77777777" w:rsidR="00780202" w:rsidRDefault="00780202" w:rsidP="00780202">
      <w:pPr>
        <w:pStyle w:val="ACTitle-3Addendum"/>
      </w:pPr>
      <w:r>
        <w:t>Tourist Office :</w:t>
      </w:r>
    </w:p>
    <w:p w14:paraId="4392D4BB" w14:textId="77777777" w:rsidR="00780202" w:rsidRPr="00D84F26" w:rsidRDefault="00780202" w:rsidP="00780202">
      <w:pPr>
        <w:pStyle w:val="ACbullet-list"/>
        <w:framePr w:hSpace="0" w:wrap="auto" w:vAnchor="margin" w:xAlign="left" w:yAlign="inline"/>
        <w:ind w:left="249" w:hanging="249"/>
        <w:suppressOverlap w:val="0"/>
      </w:pPr>
    </w:p>
    <w:p w14:paraId="72F7EC76" w14:textId="77777777" w:rsidR="00780202" w:rsidRDefault="00780202" w:rsidP="00780202">
      <w:pPr>
        <w:pStyle w:val="ACTitle-3Addendum"/>
      </w:pPr>
      <w:r>
        <w:t>Camping :</w:t>
      </w:r>
    </w:p>
    <w:p w14:paraId="2C37659A" w14:textId="77777777" w:rsidR="00780202" w:rsidRPr="00D84F26" w:rsidRDefault="00780202" w:rsidP="00780202">
      <w:pPr>
        <w:pStyle w:val="ACbullet-list"/>
        <w:framePr w:hSpace="0" w:wrap="auto" w:vAnchor="margin" w:xAlign="left" w:yAlign="inline"/>
        <w:ind w:left="249" w:hanging="249"/>
        <w:suppressOverlap w:val="0"/>
      </w:pPr>
    </w:p>
    <w:p w14:paraId="179BF460" w14:textId="77777777" w:rsidR="00820759" w:rsidRPr="00775378" w:rsidRDefault="00820759" w:rsidP="00775378">
      <w:pPr>
        <w:pStyle w:val="ACNormal"/>
      </w:pPr>
    </w:p>
    <w:p w14:paraId="54FAB568" w14:textId="77777777" w:rsidR="00820759" w:rsidRPr="00775378" w:rsidRDefault="00820759" w:rsidP="00775378">
      <w:pPr>
        <w:pStyle w:val="ACNormal"/>
      </w:pPr>
    </w:p>
    <w:p w14:paraId="310E28E7" w14:textId="77777777" w:rsidR="00820759" w:rsidRPr="00775378" w:rsidRDefault="00820759" w:rsidP="00775378">
      <w:pPr>
        <w:pStyle w:val="ACNormal"/>
      </w:pPr>
    </w:p>
    <w:p w14:paraId="074402C2" w14:textId="77777777" w:rsidR="00820759" w:rsidRPr="001B7383" w:rsidRDefault="00820759" w:rsidP="00820759">
      <w:pPr>
        <w:rPr>
          <w:b/>
          <w:sz w:val="28"/>
          <w:szCs w:val="28"/>
        </w:rPr>
      </w:pPr>
      <w:r w:rsidRPr="001B7383">
        <w:rPr>
          <w:sz w:val="28"/>
          <w:szCs w:val="28"/>
        </w:rPr>
        <w:br w:type="page"/>
      </w:r>
    </w:p>
    <w:p w14:paraId="572A81F9" w14:textId="38BC15D1" w:rsidR="00820759" w:rsidRPr="001B7383" w:rsidRDefault="00820759" w:rsidP="00775378">
      <w:pPr>
        <w:pStyle w:val="ACTitle-1Addendum"/>
      </w:pPr>
      <w:r w:rsidRPr="001B7383">
        <w:lastRenderedPageBreak/>
        <w:t xml:space="preserve">Attachement B / </w:t>
      </w:r>
      <w:r w:rsidR="00D1092A" w:rsidRPr="001B7383">
        <w:t>Anhang</w:t>
      </w:r>
      <w:r w:rsidRPr="001B7383">
        <w:t xml:space="preserve"> B : </w:t>
      </w:r>
    </w:p>
    <w:p w14:paraId="03235281" w14:textId="60D89D89" w:rsidR="00820759" w:rsidRPr="001B7383" w:rsidRDefault="00820759" w:rsidP="00775378">
      <w:pPr>
        <w:pStyle w:val="ACTitle-2Addendum"/>
      </w:pPr>
      <w:r w:rsidRPr="001B7383">
        <w:t xml:space="preserve">Race Area / </w:t>
      </w:r>
      <w:r w:rsidR="002C5617" w:rsidRPr="00775378">
        <w:t>Wettfahrt</w:t>
      </w:r>
      <w:r w:rsidR="00661008" w:rsidRPr="00775378">
        <w:t>gebiet</w:t>
      </w:r>
      <w:r w:rsidRPr="001B7383">
        <w:t>:</w:t>
      </w:r>
    </w:p>
    <w:p w14:paraId="7D20D0D6" w14:textId="77777777" w:rsidR="00820759" w:rsidRPr="001B7383" w:rsidRDefault="00820759" w:rsidP="00820759">
      <w:pPr>
        <w:pStyle w:val="ACNormal"/>
        <w:rPr>
          <w:sz w:val="28"/>
          <w:szCs w:val="28"/>
        </w:rPr>
      </w:pPr>
    </w:p>
    <w:p w14:paraId="6EF8A7DD" w14:textId="427599A5" w:rsidR="00820759" w:rsidRPr="005127D5" w:rsidRDefault="00820759" w:rsidP="00775378">
      <w:pPr>
        <w:pStyle w:val="ACNormal"/>
        <w:rPr>
          <w:lang w:val="de-CH"/>
        </w:rPr>
      </w:pPr>
      <w:r w:rsidRPr="005127D5">
        <w:rPr>
          <w:highlight w:val="yellow"/>
          <w:lang w:val="de-CH"/>
        </w:rPr>
        <w:t>&lt;</w:t>
      </w:r>
      <w:r w:rsidR="005127D5" w:rsidRPr="005127D5">
        <w:rPr>
          <w:highlight w:val="yellow"/>
          <w:lang w:val="de-CH"/>
        </w:rPr>
        <w:t>Karte des Wettfahrtgebiets (z.B. Google Maps)</w:t>
      </w:r>
      <w:r w:rsidR="005127D5">
        <w:rPr>
          <w:highlight w:val="yellow"/>
          <w:lang w:val="de-CH"/>
        </w:rPr>
        <w:t xml:space="preserve"> hier be</w:t>
      </w:r>
      <w:r w:rsidR="005633DF">
        <w:rPr>
          <w:highlight w:val="yellow"/>
          <w:lang w:val="de-CH"/>
        </w:rPr>
        <w:t>i</w:t>
      </w:r>
      <w:r w:rsidR="005127D5">
        <w:rPr>
          <w:highlight w:val="yellow"/>
          <w:lang w:val="de-CH"/>
        </w:rPr>
        <w:t>legen</w:t>
      </w:r>
      <w:r w:rsidRPr="005127D5">
        <w:rPr>
          <w:highlight w:val="yellow"/>
          <w:lang w:val="de-CH"/>
        </w:rPr>
        <w:t>&gt;</w:t>
      </w:r>
    </w:p>
    <w:p w14:paraId="544CBF72" w14:textId="77777777" w:rsidR="00820759" w:rsidRPr="005127D5" w:rsidRDefault="00820759" w:rsidP="00775378">
      <w:pPr>
        <w:pStyle w:val="ACNormal"/>
        <w:rPr>
          <w:lang w:val="de-CH"/>
        </w:rPr>
      </w:pPr>
    </w:p>
    <w:sectPr w:rsidR="00820759" w:rsidRPr="005127D5" w:rsidSect="004A16B0">
      <w:headerReference w:type="default" r:id="rId15"/>
      <w:footerReference w:type="default" r:id="rId16"/>
      <w:pgSz w:w="11900" w:h="16820"/>
      <w:pgMar w:top="1418" w:right="567" w:bottom="851" w:left="567" w:header="425" w:footer="4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CC665" w14:textId="77777777" w:rsidR="00B6208E" w:rsidRDefault="00B6208E" w:rsidP="00C60739">
      <w:pPr>
        <w:spacing w:after="0"/>
      </w:pPr>
      <w:r>
        <w:separator/>
      </w:r>
    </w:p>
  </w:endnote>
  <w:endnote w:type="continuationSeparator" w:id="0">
    <w:p w14:paraId="42A09577" w14:textId="77777777" w:rsidR="00B6208E" w:rsidRDefault="00B6208E" w:rsidP="00C60739">
      <w:pPr>
        <w:spacing w:after="0"/>
      </w:pPr>
      <w:r>
        <w:continuationSeparator/>
      </w:r>
    </w:p>
  </w:endnote>
  <w:endnote w:type="continuationNotice" w:id="1">
    <w:p w14:paraId="0E0E2B1E" w14:textId="77777777" w:rsidR="00B6208E" w:rsidRDefault="00B62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4"/>
      <w:gridCol w:w="2155"/>
      <w:gridCol w:w="2155"/>
      <w:gridCol w:w="2155"/>
    </w:tblGrid>
    <w:tr w:rsidR="003E666C" w:rsidRPr="001E4C4D" w14:paraId="6466F31A" w14:textId="77777777" w:rsidTr="00F95D4E">
      <w:trPr>
        <w:jc w:val="center"/>
      </w:trPr>
      <w:tc>
        <w:tcPr>
          <w:tcW w:w="2268" w:type="dxa"/>
        </w:tcPr>
        <w:p w14:paraId="1A5CDC7C" w14:textId="77777777" w:rsidR="003E666C" w:rsidRPr="0034266E" w:rsidRDefault="003E666C" w:rsidP="003E666C">
          <w:pPr>
            <w:pStyle w:val="ACNormal"/>
            <w:tabs>
              <w:tab w:val="clear" w:pos="1134"/>
            </w:tabs>
            <w:spacing w:after="0"/>
            <w:ind w:left="-326"/>
            <w:jc w:val="center"/>
            <w:rPr>
              <w:color w:val="D9D9D9" w:themeColor="background1" w:themeShade="D9"/>
            </w:rPr>
          </w:pPr>
          <w:r w:rsidRPr="0034266E">
            <w:rPr>
              <w:color w:val="D9D9D9" w:themeColor="background1" w:themeShade="D9"/>
            </w:rPr>
            <w:t>LOGO Sponsor 1</w:t>
          </w:r>
        </w:p>
      </w:tc>
      <w:tc>
        <w:tcPr>
          <w:tcW w:w="2268" w:type="dxa"/>
        </w:tcPr>
        <w:p w14:paraId="77834C0D" w14:textId="77777777" w:rsidR="003E666C" w:rsidRPr="0034266E" w:rsidRDefault="003E666C" w:rsidP="003E666C">
          <w:pPr>
            <w:pStyle w:val="ACNormal"/>
            <w:tabs>
              <w:tab w:val="clear" w:pos="1134"/>
            </w:tabs>
            <w:spacing w:after="0"/>
            <w:ind w:left="-326"/>
            <w:jc w:val="center"/>
            <w:rPr>
              <w:color w:val="D9D9D9" w:themeColor="background1" w:themeShade="D9"/>
            </w:rPr>
          </w:pPr>
          <w:r w:rsidRPr="0034266E">
            <w:rPr>
              <w:color w:val="D9D9D9" w:themeColor="background1" w:themeShade="D9"/>
            </w:rPr>
            <w:t>LOGO Sponsor 2</w:t>
          </w:r>
        </w:p>
      </w:tc>
      <w:tc>
        <w:tcPr>
          <w:tcW w:w="2268" w:type="dxa"/>
        </w:tcPr>
        <w:p w14:paraId="030978C0" w14:textId="77777777" w:rsidR="003E666C" w:rsidRPr="0034266E" w:rsidRDefault="003E666C" w:rsidP="003E666C">
          <w:pPr>
            <w:pStyle w:val="ACNormal"/>
            <w:tabs>
              <w:tab w:val="clear" w:pos="1134"/>
            </w:tabs>
            <w:spacing w:after="0"/>
            <w:ind w:left="-326"/>
            <w:jc w:val="center"/>
            <w:rPr>
              <w:color w:val="D9D9D9" w:themeColor="background1" w:themeShade="D9"/>
            </w:rPr>
          </w:pPr>
          <w:r w:rsidRPr="0034266E">
            <w:rPr>
              <w:color w:val="D9D9D9" w:themeColor="background1" w:themeShade="D9"/>
            </w:rPr>
            <w:t>LOGO Sponsor 3</w:t>
          </w:r>
        </w:p>
      </w:tc>
      <w:tc>
        <w:tcPr>
          <w:tcW w:w="2268" w:type="dxa"/>
        </w:tcPr>
        <w:p w14:paraId="1D6A1221" w14:textId="77777777" w:rsidR="003E666C" w:rsidRPr="0034266E" w:rsidRDefault="003E666C" w:rsidP="003E666C">
          <w:pPr>
            <w:pStyle w:val="ACNormal"/>
            <w:tabs>
              <w:tab w:val="clear" w:pos="1134"/>
            </w:tabs>
            <w:spacing w:after="0"/>
            <w:ind w:left="-326"/>
            <w:jc w:val="center"/>
            <w:rPr>
              <w:color w:val="D9D9D9" w:themeColor="background1" w:themeShade="D9"/>
            </w:rPr>
          </w:pPr>
          <w:r w:rsidRPr="0034266E">
            <w:rPr>
              <w:color w:val="D9D9D9" w:themeColor="background1" w:themeShade="D9"/>
            </w:rPr>
            <w:t>LOGO Sponsor 4</w:t>
          </w:r>
        </w:p>
      </w:tc>
      <w:tc>
        <w:tcPr>
          <w:tcW w:w="2268" w:type="dxa"/>
          <w:vAlign w:val="center"/>
        </w:tcPr>
        <w:p w14:paraId="09462E32" w14:textId="77777777" w:rsidR="003E666C" w:rsidRPr="0034266E" w:rsidRDefault="003E666C" w:rsidP="003E666C">
          <w:pPr>
            <w:pStyle w:val="ACNormal"/>
            <w:tabs>
              <w:tab w:val="clear" w:pos="1134"/>
            </w:tabs>
            <w:spacing w:after="0"/>
            <w:ind w:left="-326"/>
            <w:jc w:val="center"/>
            <w:rPr>
              <w:color w:val="D9D9D9" w:themeColor="background1" w:themeShade="D9"/>
            </w:rPr>
          </w:pPr>
          <w:r w:rsidRPr="0034266E">
            <w:rPr>
              <w:color w:val="D9D9D9" w:themeColor="background1" w:themeShade="D9"/>
            </w:rPr>
            <w:t>LOGO Sponsor 5</w:t>
          </w:r>
        </w:p>
      </w:tc>
    </w:tr>
  </w:tbl>
  <w:p w14:paraId="0C0B7738" w14:textId="77777777" w:rsidR="00FD3CDA" w:rsidRDefault="00FD3CDA" w:rsidP="00FD3CDA">
    <w:pPr>
      <w:pStyle w:val="Pieddepage"/>
      <w:rPr>
        <w:sz w:val="14"/>
        <w:szCs w:val="14"/>
        <w:lang w:val="en-GB"/>
      </w:rPr>
    </w:pPr>
  </w:p>
  <w:p w14:paraId="2EE9603C" w14:textId="707E48B7" w:rsidR="00FD3CDA" w:rsidRPr="00F809F1" w:rsidRDefault="004A16B0" w:rsidP="00752C07">
    <w:pPr>
      <w:pStyle w:val="Pieddepage"/>
      <w:tabs>
        <w:tab w:val="clear" w:pos="4819"/>
        <w:tab w:val="clear" w:pos="9638"/>
        <w:tab w:val="center" w:pos="5670"/>
        <w:tab w:val="right" w:pos="10766"/>
      </w:tabs>
      <w:rPr>
        <w:sz w:val="14"/>
        <w:szCs w:val="14"/>
        <w:lang w:val="en-GB"/>
      </w:rPr>
    </w:pPr>
    <w:r w:rsidRPr="004A16B0">
      <w:rPr>
        <w:sz w:val="14"/>
        <w:szCs w:val="14"/>
      </w:rPr>
      <w:t>NoR_2025_</w:t>
    </w:r>
    <w:r>
      <w:rPr>
        <w:sz w:val="14"/>
        <w:szCs w:val="14"/>
      </w:rPr>
      <w:t>d</w:t>
    </w:r>
    <w:r w:rsidRPr="004A16B0">
      <w:rPr>
        <w:sz w:val="14"/>
        <w:szCs w:val="14"/>
      </w:rPr>
      <w:t>_v0.</w:t>
    </w:r>
    <w:r w:rsidR="00D40DD6">
      <w:rPr>
        <w:sz w:val="14"/>
        <w:szCs w:val="14"/>
      </w:rPr>
      <w:t>4</w:t>
    </w:r>
    <w:r w:rsidRPr="004A16B0">
      <w:rPr>
        <w:sz w:val="14"/>
        <w:szCs w:val="14"/>
      </w:rPr>
      <w:tab/>
    </w:r>
    <w:r w:rsidR="00D40DD6">
      <w:rPr>
        <w:sz w:val="14"/>
        <w:szCs w:val="14"/>
      </w:rPr>
      <w:t>13.03</w:t>
    </w:r>
    <w:r w:rsidRPr="004A16B0">
      <w:rPr>
        <w:sz w:val="14"/>
        <w:szCs w:val="14"/>
      </w:rPr>
      <w:t>.2025</w:t>
    </w:r>
    <w:r w:rsidR="00B633CF" w:rsidRPr="00B633CF">
      <w:rPr>
        <w:sz w:val="14"/>
        <w:szCs w:val="14"/>
      </w:rPr>
      <w:tab/>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96B4" w14:textId="77777777" w:rsidR="00B6208E" w:rsidRDefault="00B6208E" w:rsidP="00C60739">
      <w:pPr>
        <w:spacing w:after="0"/>
      </w:pPr>
      <w:r>
        <w:separator/>
      </w:r>
    </w:p>
  </w:footnote>
  <w:footnote w:type="continuationSeparator" w:id="0">
    <w:p w14:paraId="1F6068EF" w14:textId="77777777" w:rsidR="00B6208E" w:rsidRDefault="00B6208E" w:rsidP="00C60739">
      <w:pPr>
        <w:spacing w:after="0"/>
      </w:pPr>
      <w:r>
        <w:continuationSeparator/>
      </w:r>
    </w:p>
  </w:footnote>
  <w:footnote w:type="continuationNotice" w:id="1">
    <w:p w14:paraId="17F7CA11" w14:textId="77777777" w:rsidR="00B6208E" w:rsidRDefault="00B62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142" w:type="dxa"/>
      <w:tblLook w:val="04A0" w:firstRow="1" w:lastRow="0" w:firstColumn="1" w:lastColumn="0" w:noHBand="0" w:noVBand="1"/>
    </w:tblPr>
    <w:tblGrid>
      <w:gridCol w:w="2034"/>
      <w:gridCol w:w="7131"/>
      <w:gridCol w:w="1892"/>
    </w:tblGrid>
    <w:tr w:rsidR="004A16B0" w:rsidRPr="00BD30AC" w14:paraId="5700E3AB" w14:textId="77777777" w:rsidTr="00A21AE3">
      <w:trPr>
        <w:trHeight w:val="999"/>
      </w:trPr>
      <w:tc>
        <w:tcPr>
          <w:tcW w:w="2034" w:type="dxa"/>
          <w:vAlign w:val="center"/>
        </w:tcPr>
        <w:p w14:paraId="1813C972" w14:textId="77777777" w:rsidR="004A16B0" w:rsidRPr="002E420A" w:rsidRDefault="004A16B0" w:rsidP="004A16B0">
          <w:pPr>
            <w:pStyle w:val="En-tte"/>
            <w:rPr>
              <w:color w:val="A6A6A6" w:themeColor="background1" w:themeShade="A6"/>
            </w:rPr>
          </w:pPr>
          <w:r w:rsidRPr="00BD30AC">
            <w:rPr>
              <w:noProof/>
            </w:rPr>
            <w:drawing>
              <wp:inline distT="0" distB="0" distL="0" distR="0" wp14:anchorId="02F1F8F7" wp14:editId="17E8CCE3">
                <wp:extent cx="516890" cy="480060"/>
                <wp:effectExtent l="0" t="0" r="0" b="0"/>
                <wp:docPr id="540342715" name="Image 54034271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37821" name="Image 933337821" descr="Une image contenant texte, Police, logo, Graphique&#10;&#10;Description générée automatiquement"/>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inline>
            </w:drawing>
          </w:r>
          <w:r>
            <w:rPr>
              <w:color w:val="A6A6A6" w:themeColor="background1" w:themeShade="A6"/>
            </w:rPr>
            <w:t xml:space="preserve"> </w:t>
          </w:r>
        </w:p>
      </w:tc>
      <w:tc>
        <w:tcPr>
          <w:tcW w:w="7131" w:type="dxa"/>
          <w:vAlign w:val="center"/>
        </w:tcPr>
        <w:p w14:paraId="4A23C93E" w14:textId="77777777" w:rsidR="004A16B0" w:rsidRPr="002E420A" w:rsidRDefault="004A16B0" w:rsidP="004A16B0">
          <w:pPr>
            <w:pStyle w:val="En-tte"/>
            <w:tabs>
              <w:tab w:val="left" w:pos="960"/>
              <w:tab w:val="right" w:pos="6023"/>
            </w:tabs>
            <w:jc w:val="center"/>
            <w:rPr>
              <w:color w:val="A6A6A6" w:themeColor="background1" w:themeShade="A6"/>
            </w:rPr>
          </w:pPr>
          <w:r w:rsidRPr="002E420A">
            <w:rPr>
              <w:color w:val="A6A6A6" w:themeColor="background1" w:themeShade="A6"/>
            </w:rPr>
            <w:t>Nom du club en toutes lettres</w:t>
          </w:r>
        </w:p>
      </w:tc>
      <w:tc>
        <w:tcPr>
          <w:tcW w:w="1892" w:type="dxa"/>
          <w:vAlign w:val="center"/>
        </w:tcPr>
        <w:p w14:paraId="59EC3D84" w14:textId="77777777" w:rsidR="004A16B0" w:rsidRPr="00BD30AC" w:rsidRDefault="004A16B0" w:rsidP="004A16B0">
          <w:pPr>
            <w:pStyle w:val="En-tte"/>
            <w:jc w:val="right"/>
          </w:pPr>
          <w:r>
            <w:rPr>
              <w:noProof/>
            </w:rPr>
            <w:drawing>
              <wp:inline distT="0" distB="0" distL="0" distR="0" wp14:anchorId="5908D9F0" wp14:editId="439DA2E1">
                <wp:extent cx="387350" cy="568321"/>
                <wp:effectExtent l="0" t="0" r="0" b="3810"/>
                <wp:docPr id="1103029093" name="Image 1" descr="Une image contenant symbol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7153" name="Image 1" descr="Une image contenant symbole, Police, texte, logo&#10;&#10;Description générée automatiquement"/>
                        <pic:cNvPicPr/>
                      </pic:nvPicPr>
                      <pic:blipFill>
                        <a:blip r:embed="rId2"/>
                        <a:stretch>
                          <a:fillRect/>
                        </a:stretch>
                      </pic:blipFill>
                      <pic:spPr>
                        <a:xfrm>
                          <a:off x="0" y="0"/>
                          <a:ext cx="421917" cy="619037"/>
                        </a:xfrm>
                        <a:prstGeom prst="rect">
                          <a:avLst/>
                        </a:prstGeom>
                      </pic:spPr>
                    </pic:pic>
                  </a:graphicData>
                </a:graphic>
              </wp:inline>
            </w:drawing>
          </w:r>
        </w:p>
      </w:tc>
    </w:tr>
  </w:tbl>
  <w:p w14:paraId="792CC211" w14:textId="77777777" w:rsidR="004A16B0" w:rsidRPr="00200223" w:rsidRDefault="004A16B0" w:rsidP="001D21DC">
    <w:pPr>
      <w:pStyle w:val="A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350A9"/>
    <w:multiLevelType w:val="hybridMultilevel"/>
    <w:tmpl w:val="515235AA"/>
    <w:lvl w:ilvl="0" w:tplc="424EF5A8">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15:restartNumberingAfterBreak="0">
    <w:nsid w:val="19E7584A"/>
    <w:multiLevelType w:val="hybridMultilevel"/>
    <w:tmpl w:val="1F9CFA20"/>
    <w:lvl w:ilvl="0" w:tplc="424EF5A8">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7" w15:restartNumberingAfterBreak="0">
    <w:nsid w:val="31F417B0"/>
    <w:multiLevelType w:val="multilevel"/>
    <w:tmpl w:val="DB004110"/>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CCD3F91"/>
    <w:multiLevelType w:val="multilevel"/>
    <w:tmpl w:val="986288E8"/>
    <w:lvl w:ilvl="0">
      <w:start w:val="1"/>
      <w:numFmt w:val="decimal"/>
      <w:pStyle w:val="ACbullet-listItali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76790A"/>
    <w:multiLevelType w:val="hybridMultilevel"/>
    <w:tmpl w:val="528053BC"/>
    <w:lvl w:ilvl="0" w:tplc="DC5EC572">
      <w:start w:val="1"/>
      <w:numFmt w:val="bullet"/>
      <w:pStyle w:val="ACparagraphedelisteguide-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46393B54"/>
    <w:multiLevelType w:val="hybridMultilevel"/>
    <w:tmpl w:val="90B0117A"/>
    <w:lvl w:ilvl="0" w:tplc="10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C065811"/>
    <w:multiLevelType w:val="hybridMultilevel"/>
    <w:tmpl w:val="F092B290"/>
    <w:lvl w:ilvl="0" w:tplc="424EF5A8">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36A5618"/>
    <w:multiLevelType w:val="hybridMultilevel"/>
    <w:tmpl w:val="B7E0A4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74F94704"/>
    <w:multiLevelType w:val="hybridMultilevel"/>
    <w:tmpl w:val="5066F388"/>
    <w:lvl w:ilvl="0" w:tplc="424EF5A8">
      <w:numFmt w:val="bullet"/>
      <w:lvlText w:val="-"/>
      <w:lvlJc w:val="left"/>
      <w:pPr>
        <w:ind w:left="1080" w:hanging="360"/>
      </w:pPr>
      <w:rPr>
        <w:rFonts w:ascii="Arial" w:eastAsiaTheme="minorEastAsia"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9" w15:restartNumberingAfterBreak="0">
    <w:nsid w:val="78D561C9"/>
    <w:multiLevelType w:val="hybridMultilevel"/>
    <w:tmpl w:val="72246E36"/>
    <w:lvl w:ilvl="0" w:tplc="424EF5A8">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7A7C4259"/>
    <w:multiLevelType w:val="hybridMultilevel"/>
    <w:tmpl w:val="15E2FB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BB47D73"/>
    <w:multiLevelType w:val="hybridMultilevel"/>
    <w:tmpl w:val="EB4A3E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2061703446">
    <w:abstractNumId w:val="1"/>
  </w:num>
  <w:num w:numId="2" w16cid:durableId="213741995">
    <w:abstractNumId w:val="5"/>
  </w:num>
  <w:num w:numId="3" w16cid:durableId="463503321">
    <w:abstractNumId w:val="17"/>
  </w:num>
  <w:num w:numId="4" w16cid:durableId="3808297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60075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471411">
    <w:abstractNumId w:val="15"/>
  </w:num>
  <w:num w:numId="7" w16cid:durableId="1536505955">
    <w:abstractNumId w:val="8"/>
  </w:num>
  <w:num w:numId="8" w16cid:durableId="282005838">
    <w:abstractNumId w:val="4"/>
  </w:num>
  <w:num w:numId="9" w16cid:durableId="1938440137">
    <w:abstractNumId w:val="13"/>
  </w:num>
  <w:num w:numId="10" w16cid:durableId="264964240">
    <w:abstractNumId w:val="16"/>
  </w:num>
  <w:num w:numId="11" w16cid:durableId="1267271317">
    <w:abstractNumId w:val="10"/>
  </w:num>
  <w:num w:numId="12" w16cid:durableId="82338221">
    <w:abstractNumId w:val="7"/>
  </w:num>
  <w:num w:numId="13" w16cid:durableId="937904560">
    <w:abstractNumId w:val="9"/>
  </w:num>
  <w:num w:numId="14" w16cid:durableId="694038267">
    <w:abstractNumId w:val="22"/>
  </w:num>
  <w:num w:numId="15" w16cid:durableId="420566220">
    <w:abstractNumId w:val="0"/>
  </w:num>
  <w:num w:numId="16" w16cid:durableId="1911766937">
    <w:abstractNumId w:val="7"/>
  </w:num>
  <w:num w:numId="17" w16cid:durableId="872115669">
    <w:abstractNumId w:val="7"/>
  </w:num>
  <w:num w:numId="18" w16cid:durableId="2071268141">
    <w:abstractNumId w:val="14"/>
  </w:num>
  <w:num w:numId="19" w16cid:durableId="516314100">
    <w:abstractNumId w:val="21"/>
  </w:num>
  <w:num w:numId="20" w16cid:durableId="760489056">
    <w:abstractNumId w:val="12"/>
  </w:num>
  <w:num w:numId="21" w16cid:durableId="15928613">
    <w:abstractNumId w:val="19"/>
  </w:num>
  <w:num w:numId="22" w16cid:durableId="89476744">
    <w:abstractNumId w:val="3"/>
  </w:num>
  <w:num w:numId="23" w16cid:durableId="589316657">
    <w:abstractNumId w:val="2"/>
  </w:num>
  <w:num w:numId="24" w16cid:durableId="358744363">
    <w:abstractNumId w:val="18"/>
  </w:num>
  <w:num w:numId="25" w16cid:durableId="1327780841">
    <w:abstractNumId w:val="11"/>
  </w:num>
  <w:num w:numId="26" w16cid:durableId="1839804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759"/>
    <w:rsid w:val="0000259D"/>
    <w:rsid w:val="0000302B"/>
    <w:rsid w:val="00003044"/>
    <w:rsid w:val="00003AE0"/>
    <w:rsid w:val="00003DC8"/>
    <w:rsid w:val="00004838"/>
    <w:rsid w:val="0000512C"/>
    <w:rsid w:val="00005512"/>
    <w:rsid w:val="00005D51"/>
    <w:rsid w:val="000071A5"/>
    <w:rsid w:val="00010062"/>
    <w:rsid w:val="0001051C"/>
    <w:rsid w:val="00010605"/>
    <w:rsid w:val="00010AB7"/>
    <w:rsid w:val="0001170E"/>
    <w:rsid w:val="00011F4E"/>
    <w:rsid w:val="00015413"/>
    <w:rsid w:val="00016029"/>
    <w:rsid w:val="0001666C"/>
    <w:rsid w:val="00016CC1"/>
    <w:rsid w:val="000175F6"/>
    <w:rsid w:val="000177C1"/>
    <w:rsid w:val="00021E6E"/>
    <w:rsid w:val="00022B75"/>
    <w:rsid w:val="00022CB3"/>
    <w:rsid w:val="00023C0B"/>
    <w:rsid w:val="00025355"/>
    <w:rsid w:val="00025FC2"/>
    <w:rsid w:val="000265B3"/>
    <w:rsid w:val="000269C9"/>
    <w:rsid w:val="000269D2"/>
    <w:rsid w:val="00027226"/>
    <w:rsid w:val="0002775A"/>
    <w:rsid w:val="00027EBF"/>
    <w:rsid w:val="0003114F"/>
    <w:rsid w:val="000319AD"/>
    <w:rsid w:val="00031ACD"/>
    <w:rsid w:val="00031FA1"/>
    <w:rsid w:val="0003248E"/>
    <w:rsid w:val="000325DD"/>
    <w:rsid w:val="00033C1D"/>
    <w:rsid w:val="00033E30"/>
    <w:rsid w:val="000343F5"/>
    <w:rsid w:val="00034890"/>
    <w:rsid w:val="00034A90"/>
    <w:rsid w:val="0003501E"/>
    <w:rsid w:val="00035550"/>
    <w:rsid w:val="00036406"/>
    <w:rsid w:val="00036C6B"/>
    <w:rsid w:val="00037199"/>
    <w:rsid w:val="00037320"/>
    <w:rsid w:val="00037381"/>
    <w:rsid w:val="0003787E"/>
    <w:rsid w:val="00037956"/>
    <w:rsid w:val="00040AB4"/>
    <w:rsid w:val="0004159B"/>
    <w:rsid w:val="000416B8"/>
    <w:rsid w:val="000430AC"/>
    <w:rsid w:val="0004393D"/>
    <w:rsid w:val="00043C9B"/>
    <w:rsid w:val="000442C4"/>
    <w:rsid w:val="00044BB5"/>
    <w:rsid w:val="0004594E"/>
    <w:rsid w:val="00046004"/>
    <w:rsid w:val="0004664C"/>
    <w:rsid w:val="00050562"/>
    <w:rsid w:val="00050F39"/>
    <w:rsid w:val="00051711"/>
    <w:rsid w:val="00052276"/>
    <w:rsid w:val="00052845"/>
    <w:rsid w:val="00053047"/>
    <w:rsid w:val="000541A3"/>
    <w:rsid w:val="000555F3"/>
    <w:rsid w:val="0006075C"/>
    <w:rsid w:val="00060A6B"/>
    <w:rsid w:val="0006192D"/>
    <w:rsid w:val="00061E89"/>
    <w:rsid w:val="0006208B"/>
    <w:rsid w:val="0006229C"/>
    <w:rsid w:val="00062325"/>
    <w:rsid w:val="0006248A"/>
    <w:rsid w:val="00062505"/>
    <w:rsid w:val="0006261C"/>
    <w:rsid w:val="00063C1A"/>
    <w:rsid w:val="00063CE0"/>
    <w:rsid w:val="00064EAC"/>
    <w:rsid w:val="0006538F"/>
    <w:rsid w:val="000670FF"/>
    <w:rsid w:val="00067D1E"/>
    <w:rsid w:val="00070BDF"/>
    <w:rsid w:val="00071819"/>
    <w:rsid w:val="00071891"/>
    <w:rsid w:val="00072414"/>
    <w:rsid w:val="00072753"/>
    <w:rsid w:val="00072ABD"/>
    <w:rsid w:val="00072E2A"/>
    <w:rsid w:val="00072EBB"/>
    <w:rsid w:val="00072FD0"/>
    <w:rsid w:val="0007329F"/>
    <w:rsid w:val="00074232"/>
    <w:rsid w:val="000748F8"/>
    <w:rsid w:val="00074BAF"/>
    <w:rsid w:val="00075EA1"/>
    <w:rsid w:val="00076F27"/>
    <w:rsid w:val="000771FC"/>
    <w:rsid w:val="00077674"/>
    <w:rsid w:val="000808F8"/>
    <w:rsid w:val="000819CF"/>
    <w:rsid w:val="00082350"/>
    <w:rsid w:val="0008288F"/>
    <w:rsid w:val="00083320"/>
    <w:rsid w:val="000840DF"/>
    <w:rsid w:val="000869D3"/>
    <w:rsid w:val="00090080"/>
    <w:rsid w:val="000910A7"/>
    <w:rsid w:val="00092F0B"/>
    <w:rsid w:val="00093239"/>
    <w:rsid w:val="000937E9"/>
    <w:rsid w:val="00094B3B"/>
    <w:rsid w:val="00094F60"/>
    <w:rsid w:val="0009571D"/>
    <w:rsid w:val="0009587E"/>
    <w:rsid w:val="000959BC"/>
    <w:rsid w:val="00096674"/>
    <w:rsid w:val="00096946"/>
    <w:rsid w:val="000979AA"/>
    <w:rsid w:val="000A0348"/>
    <w:rsid w:val="000A0C40"/>
    <w:rsid w:val="000A0D01"/>
    <w:rsid w:val="000A1DDB"/>
    <w:rsid w:val="000A2093"/>
    <w:rsid w:val="000A21FF"/>
    <w:rsid w:val="000A2381"/>
    <w:rsid w:val="000A453E"/>
    <w:rsid w:val="000A4FE7"/>
    <w:rsid w:val="000A56E8"/>
    <w:rsid w:val="000A58D9"/>
    <w:rsid w:val="000A5A25"/>
    <w:rsid w:val="000A740D"/>
    <w:rsid w:val="000A78CE"/>
    <w:rsid w:val="000B08C9"/>
    <w:rsid w:val="000B14E2"/>
    <w:rsid w:val="000B1AC1"/>
    <w:rsid w:val="000B1B26"/>
    <w:rsid w:val="000B2354"/>
    <w:rsid w:val="000B2778"/>
    <w:rsid w:val="000B2B49"/>
    <w:rsid w:val="000B2DA1"/>
    <w:rsid w:val="000B35A3"/>
    <w:rsid w:val="000B3783"/>
    <w:rsid w:val="000B4901"/>
    <w:rsid w:val="000B5321"/>
    <w:rsid w:val="000B6F56"/>
    <w:rsid w:val="000B794E"/>
    <w:rsid w:val="000C0283"/>
    <w:rsid w:val="000C1540"/>
    <w:rsid w:val="000C1F5B"/>
    <w:rsid w:val="000C2108"/>
    <w:rsid w:val="000C2962"/>
    <w:rsid w:val="000C2C67"/>
    <w:rsid w:val="000C4AEF"/>
    <w:rsid w:val="000C5449"/>
    <w:rsid w:val="000C57EC"/>
    <w:rsid w:val="000C5827"/>
    <w:rsid w:val="000C5924"/>
    <w:rsid w:val="000C690D"/>
    <w:rsid w:val="000C7022"/>
    <w:rsid w:val="000C75DC"/>
    <w:rsid w:val="000C7770"/>
    <w:rsid w:val="000D04C0"/>
    <w:rsid w:val="000D0DEA"/>
    <w:rsid w:val="000D1208"/>
    <w:rsid w:val="000D1DBA"/>
    <w:rsid w:val="000D2ADA"/>
    <w:rsid w:val="000D4300"/>
    <w:rsid w:val="000D435F"/>
    <w:rsid w:val="000D44A1"/>
    <w:rsid w:val="000D6F60"/>
    <w:rsid w:val="000D78A1"/>
    <w:rsid w:val="000E1E89"/>
    <w:rsid w:val="000E2366"/>
    <w:rsid w:val="000E2A58"/>
    <w:rsid w:val="000E2ADB"/>
    <w:rsid w:val="000E4378"/>
    <w:rsid w:val="000E4657"/>
    <w:rsid w:val="000E5D79"/>
    <w:rsid w:val="000E6848"/>
    <w:rsid w:val="000E71B7"/>
    <w:rsid w:val="000E7321"/>
    <w:rsid w:val="000E797C"/>
    <w:rsid w:val="000E79C4"/>
    <w:rsid w:val="000F055E"/>
    <w:rsid w:val="000F0B75"/>
    <w:rsid w:val="000F0D28"/>
    <w:rsid w:val="000F1431"/>
    <w:rsid w:val="000F159B"/>
    <w:rsid w:val="000F3A8F"/>
    <w:rsid w:val="000F3DDD"/>
    <w:rsid w:val="000F3FC3"/>
    <w:rsid w:val="000F43A8"/>
    <w:rsid w:val="000F48C7"/>
    <w:rsid w:val="000F6515"/>
    <w:rsid w:val="000F6807"/>
    <w:rsid w:val="000F6D8E"/>
    <w:rsid w:val="000F70F5"/>
    <w:rsid w:val="000F70FF"/>
    <w:rsid w:val="000F7B9B"/>
    <w:rsid w:val="000F7DDA"/>
    <w:rsid w:val="00102BE7"/>
    <w:rsid w:val="00102F58"/>
    <w:rsid w:val="001036CF"/>
    <w:rsid w:val="001038D5"/>
    <w:rsid w:val="00104130"/>
    <w:rsid w:val="00104683"/>
    <w:rsid w:val="001060EA"/>
    <w:rsid w:val="001074C3"/>
    <w:rsid w:val="0010752C"/>
    <w:rsid w:val="00110AE2"/>
    <w:rsid w:val="00112C19"/>
    <w:rsid w:val="00113897"/>
    <w:rsid w:val="00114089"/>
    <w:rsid w:val="00115A3B"/>
    <w:rsid w:val="00116702"/>
    <w:rsid w:val="00116A3F"/>
    <w:rsid w:val="00120043"/>
    <w:rsid w:val="001205F2"/>
    <w:rsid w:val="001214B4"/>
    <w:rsid w:val="00121729"/>
    <w:rsid w:val="001217F7"/>
    <w:rsid w:val="00121E8A"/>
    <w:rsid w:val="001227EB"/>
    <w:rsid w:val="00123EBB"/>
    <w:rsid w:val="00124011"/>
    <w:rsid w:val="0012413C"/>
    <w:rsid w:val="001251F8"/>
    <w:rsid w:val="00125B7E"/>
    <w:rsid w:val="00125CF6"/>
    <w:rsid w:val="00125EEA"/>
    <w:rsid w:val="0012615D"/>
    <w:rsid w:val="00126CA4"/>
    <w:rsid w:val="00127911"/>
    <w:rsid w:val="00127F5F"/>
    <w:rsid w:val="00127FE8"/>
    <w:rsid w:val="001301F2"/>
    <w:rsid w:val="00130C64"/>
    <w:rsid w:val="00131445"/>
    <w:rsid w:val="00131A8E"/>
    <w:rsid w:val="00131DDA"/>
    <w:rsid w:val="001322FD"/>
    <w:rsid w:val="00133185"/>
    <w:rsid w:val="001339D5"/>
    <w:rsid w:val="00133CBD"/>
    <w:rsid w:val="001351A8"/>
    <w:rsid w:val="001353F6"/>
    <w:rsid w:val="00135C1D"/>
    <w:rsid w:val="00135CC8"/>
    <w:rsid w:val="0013619C"/>
    <w:rsid w:val="00136E7E"/>
    <w:rsid w:val="00137400"/>
    <w:rsid w:val="00137802"/>
    <w:rsid w:val="001402E1"/>
    <w:rsid w:val="00141884"/>
    <w:rsid w:val="00142710"/>
    <w:rsid w:val="001447C3"/>
    <w:rsid w:val="0014489C"/>
    <w:rsid w:val="00144BAD"/>
    <w:rsid w:val="0014589A"/>
    <w:rsid w:val="00145E55"/>
    <w:rsid w:val="00145ED9"/>
    <w:rsid w:val="0014652F"/>
    <w:rsid w:val="00147007"/>
    <w:rsid w:val="001476E5"/>
    <w:rsid w:val="00150206"/>
    <w:rsid w:val="0015022A"/>
    <w:rsid w:val="00152531"/>
    <w:rsid w:val="00153411"/>
    <w:rsid w:val="00153B12"/>
    <w:rsid w:val="00154F60"/>
    <w:rsid w:val="0015618E"/>
    <w:rsid w:val="00156BBC"/>
    <w:rsid w:val="00156C9F"/>
    <w:rsid w:val="001576C4"/>
    <w:rsid w:val="00157E1D"/>
    <w:rsid w:val="001601D5"/>
    <w:rsid w:val="00161351"/>
    <w:rsid w:val="00163D22"/>
    <w:rsid w:val="0016478B"/>
    <w:rsid w:val="00164ABE"/>
    <w:rsid w:val="00164B88"/>
    <w:rsid w:val="00164C61"/>
    <w:rsid w:val="001659F1"/>
    <w:rsid w:val="00165F93"/>
    <w:rsid w:val="00166132"/>
    <w:rsid w:val="0016616D"/>
    <w:rsid w:val="00166AA7"/>
    <w:rsid w:val="0016775B"/>
    <w:rsid w:val="0017070B"/>
    <w:rsid w:val="001713DC"/>
    <w:rsid w:val="00171F72"/>
    <w:rsid w:val="0017213A"/>
    <w:rsid w:val="00172C09"/>
    <w:rsid w:val="00173790"/>
    <w:rsid w:val="001737E4"/>
    <w:rsid w:val="00173A70"/>
    <w:rsid w:val="00173FAC"/>
    <w:rsid w:val="00174CE2"/>
    <w:rsid w:val="0017526F"/>
    <w:rsid w:val="00176961"/>
    <w:rsid w:val="001772F5"/>
    <w:rsid w:val="0017758A"/>
    <w:rsid w:val="0017788C"/>
    <w:rsid w:val="0017788E"/>
    <w:rsid w:val="00177E9F"/>
    <w:rsid w:val="00182788"/>
    <w:rsid w:val="00182E8E"/>
    <w:rsid w:val="00183033"/>
    <w:rsid w:val="00183681"/>
    <w:rsid w:val="001838DF"/>
    <w:rsid w:val="00184420"/>
    <w:rsid w:val="001844BE"/>
    <w:rsid w:val="001857A2"/>
    <w:rsid w:val="001865DC"/>
    <w:rsid w:val="00186851"/>
    <w:rsid w:val="00186B2F"/>
    <w:rsid w:val="0019055E"/>
    <w:rsid w:val="001907A1"/>
    <w:rsid w:val="00190DD1"/>
    <w:rsid w:val="001910E5"/>
    <w:rsid w:val="00192AE2"/>
    <w:rsid w:val="00192DD0"/>
    <w:rsid w:val="00192ED6"/>
    <w:rsid w:val="00193ABD"/>
    <w:rsid w:val="00194BC6"/>
    <w:rsid w:val="001960F4"/>
    <w:rsid w:val="00196FAD"/>
    <w:rsid w:val="00197910"/>
    <w:rsid w:val="001A069F"/>
    <w:rsid w:val="001A0B02"/>
    <w:rsid w:val="001A1E06"/>
    <w:rsid w:val="001A21E1"/>
    <w:rsid w:val="001A3BB5"/>
    <w:rsid w:val="001A435C"/>
    <w:rsid w:val="001A4D60"/>
    <w:rsid w:val="001A7612"/>
    <w:rsid w:val="001A77CD"/>
    <w:rsid w:val="001A7A2A"/>
    <w:rsid w:val="001A7D96"/>
    <w:rsid w:val="001A7F6A"/>
    <w:rsid w:val="001B0831"/>
    <w:rsid w:val="001B08E4"/>
    <w:rsid w:val="001B247D"/>
    <w:rsid w:val="001B2608"/>
    <w:rsid w:val="001B3195"/>
    <w:rsid w:val="001B3BCE"/>
    <w:rsid w:val="001B46B7"/>
    <w:rsid w:val="001B6E98"/>
    <w:rsid w:val="001B7383"/>
    <w:rsid w:val="001C1610"/>
    <w:rsid w:val="001C1754"/>
    <w:rsid w:val="001C22A2"/>
    <w:rsid w:val="001C23B6"/>
    <w:rsid w:val="001C2869"/>
    <w:rsid w:val="001C3834"/>
    <w:rsid w:val="001C52AF"/>
    <w:rsid w:val="001C56AB"/>
    <w:rsid w:val="001C58C5"/>
    <w:rsid w:val="001C6208"/>
    <w:rsid w:val="001C6898"/>
    <w:rsid w:val="001C715F"/>
    <w:rsid w:val="001C7AC4"/>
    <w:rsid w:val="001D0251"/>
    <w:rsid w:val="001D088A"/>
    <w:rsid w:val="001D1956"/>
    <w:rsid w:val="001D21DC"/>
    <w:rsid w:val="001D2D3E"/>
    <w:rsid w:val="001D37DF"/>
    <w:rsid w:val="001D3B8F"/>
    <w:rsid w:val="001D51D0"/>
    <w:rsid w:val="001D5B86"/>
    <w:rsid w:val="001D5F95"/>
    <w:rsid w:val="001D6FFA"/>
    <w:rsid w:val="001D7DEB"/>
    <w:rsid w:val="001E041E"/>
    <w:rsid w:val="001E0649"/>
    <w:rsid w:val="001E1952"/>
    <w:rsid w:val="001E1EAB"/>
    <w:rsid w:val="001E25D6"/>
    <w:rsid w:val="001E3222"/>
    <w:rsid w:val="001E3DED"/>
    <w:rsid w:val="001E4F8A"/>
    <w:rsid w:val="001E524A"/>
    <w:rsid w:val="001E5AF8"/>
    <w:rsid w:val="001E5B0A"/>
    <w:rsid w:val="001E6498"/>
    <w:rsid w:val="001E6579"/>
    <w:rsid w:val="001E7C78"/>
    <w:rsid w:val="001E7F91"/>
    <w:rsid w:val="001F28C2"/>
    <w:rsid w:val="001F2E27"/>
    <w:rsid w:val="001F3503"/>
    <w:rsid w:val="001F404F"/>
    <w:rsid w:val="001F5BC7"/>
    <w:rsid w:val="001F5F79"/>
    <w:rsid w:val="001F742B"/>
    <w:rsid w:val="001F7851"/>
    <w:rsid w:val="001F7CAC"/>
    <w:rsid w:val="00200223"/>
    <w:rsid w:val="002002F7"/>
    <w:rsid w:val="002009A4"/>
    <w:rsid w:val="00201819"/>
    <w:rsid w:val="00201FD8"/>
    <w:rsid w:val="002027FE"/>
    <w:rsid w:val="00202D94"/>
    <w:rsid w:val="00202D96"/>
    <w:rsid w:val="00202E03"/>
    <w:rsid w:val="0020419E"/>
    <w:rsid w:val="00204397"/>
    <w:rsid w:val="0020681F"/>
    <w:rsid w:val="00206C55"/>
    <w:rsid w:val="00206E45"/>
    <w:rsid w:val="00212250"/>
    <w:rsid w:val="00215567"/>
    <w:rsid w:val="00217074"/>
    <w:rsid w:val="00217DA9"/>
    <w:rsid w:val="00217F29"/>
    <w:rsid w:val="00217F99"/>
    <w:rsid w:val="00221E08"/>
    <w:rsid w:val="00221E39"/>
    <w:rsid w:val="00221E89"/>
    <w:rsid w:val="00222061"/>
    <w:rsid w:val="00222161"/>
    <w:rsid w:val="00222FB3"/>
    <w:rsid w:val="0022395D"/>
    <w:rsid w:val="00225C2A"/>
    <w:rsid w:val="00225DB0"/>
    <w:rsid w:val="002305FE"/>
    <w:rsid w:val="00231582"/>
    <w:rsid w:val="00231A7A"/>
    <w:rsid w:val="00232668"/>
    <w:rsid w:val="002326FC"/>
    <w:rsid w:val="00232809"/>
    <w:rsid w:val="0023347D"/>
    <w:rsid w:val="00233661"/>
    <w:rsid w:val="002338F6"/>
    <w:rsid w:val="00234159"/>
    <w:rsid w:val="00235683"/>
    <w:rsid w:val="0023679A"/>
    <w:rsid w:val="00237A3D"/>
    <w:rsid w:val="002402F6"/>
    <w:rsid w:val="002406A4"/>
    <w:rsid w:val="00240D48"/>
    <w:rsid w:val="00242792"/>
    <w:rsid w:val="00243458"/>
    <w:rsid w:val="00243DBE"/>
    <w:rsid w:val="00244A1C"/>
    <w:rsid w:val="00245AD1"/>
    <w:rsid w:val="0024691F"/>
    <w:rsid w:val="0024750E"/>
    <w:rsid w:val="00247E45"/>
    <w:rsid w:val="0025021F"/>
    <w:rsid w:val="0025119A"/>
    <w:rsid w:val="00251499"/>
    <w:rsid w:val="002516CB"/>
    <w:rsid w:val="00251969"/>
    <w:rsid w:val="002525FC"/>
    <w:rsid w:val="00252D72"/>
    <w:rsid w:val="00254060"/>
    <w:rsid w:val="00254073"/>
    <w:rsid w:val="0025647B"/>
    <w:rsid w:val="00257A6C"/>
    <w:rsid w:val="00260249"/>
    <w:rsid w:val="0026058F"/>
    <w:rsid w:val="00262350"/>
    <w:rsid w:val="002628D3"/>
    <w:rsid w:val="002642DC"/>
    <w:rsid w:val="00264F50"/>
    <w:rsid w:val="00267C20"/>
    <w:rsid w:val="00270EED"/>
    <w:rsid w:val="00271427"/>
    <w:rsid w:val="0027157F"/>
    <w:rsid w:val="00271750"/>
    <w:rsid w:val="00272B4D"/>
    <w:rsid w:val="00272FD9"/>
    <w:rsid w:val="00273337"/>
    <w:rsid w:val="00274665"/>
    <w:rsid w:val="00274D6F"/>
    <w:rsid w:val="00274EC2"/>
    <w:rsid w:val="00276696"/>
    <w:rsid w:val="00276C0F"/>
    <w:rsid w:val="002808AD"/>
    <w:rsid w:val="00281E13"/>
    <w:rsid w:val="00282480"/>
    <w:rsid w:val="00282D67"/>
    <w:rsid w:val="00283BFB"/>
    <w:rsid w:val="00283FBD"/>
    <w:rsid w:val="00284BCD"/>
    <w:rsid w:val="00285F66"/>
    <w:rsid w:val="002862AA"/>
    <w:rsid w:val="00286DAB"/>
    <w:rsid w:val="00287C0F"/>
    <w:rsid w:val="00287D9C"/>
    <w:rsid w:val="002905A8"/>
    <w:rsid w:val="00293E2C"/>
    <w:rsid w:val="002944C3"/>
    <w:rsid w:val="00295066"/>
    <w:rsid w:val="002956DE"/>
    <w:rsid w:val="00295A3A"/>
    <w:rsid w:val="0029662F"/>
    <w:rsid w:val="00296862"/>
    <w:rsid w:val="0029687A"/>
    <w:rsid w:val="002978DE"/>
    <w:rsid w:val="002A38E1"/>
    <w:rsid w:val="002A4D48"/>
    <w:rsid w:val="002A5949"/>
    <w:rsid w:val="002A6714"/>
    <w:rsid w:val="002A684B"/>
    <w:rsid w:val="002A6F40"/>
    <w:rsid w:val="002A71E7"/>
    <w:rsid w:val="002A7FE1"/>
    <w:rsid w:val="002B0738"/>
    <w:rsid w:val="002B1C2E"/>
    <w:rsid w:val="002B216B"/>
    <w:rsid w:val="002B5248"/>
    <w:rsid w:val="002B573E"/>
    <w:rsid w:val="002B6CE1"/>
    <w:rsid w:val="002B6EB1"/>
    <w:rsid w:val="002B71E5"/>
    <w:rsid w:val="002B72F4"/>
    <w:rsid w:val="002B7CA1"/>
    <w:rsid w:val="002C08D5"/>
    <w:rsid w:val="002C0B3B"/>
    <w:rsid w:val="002C1090"/>
    <w:rsid w:val="002C2B7C"/>
    <w:rsid w:val="002C2B90"/>
    <w:rsid w:val="002C475A"/>
    <w:rsid w:val="002C5617"/>
    <w:rsid w:val="002C5E8A"/>
    <w:rsid w:val="002D20B9"/>
    <w:rsid w:val="002D212A"/>
    <w:rsid w:val="002D24F1"/>
    <w:rsid w:val="002D3280"/>
    <w:rsid w:val="002D4112"/>
    <w:rsid w:val="002D45AC"/>
    <w:rsid w:val="002D5533"/>
    <w:rsid w:val="002D5EC5"/>
    <w:rsid w:val="002D63DD"/>
    <w:rsid w:val="002D7E48"/>
    <w:rsid w:val="002D7F69"/>
    <w:rsid w:val="002E02FE"/>
    <w:rsid w:val="002E0642"/>
    <w:rsid w:val="002E0D42"/>
    <w:rsid w:val="002E105F"/>
    <w:rsid w:val="002E11D7"/>
    <w:rsid w:val="002E21EC"/>
    <w:rsid w:val="002E366A"/>
    <w:rsid w:val="002E5FD8"/>
    <w:rsid w:val="002E65A6"/>
    <w:rsid w:val="002E7FDA"/>
    <w:rsid w:val="002F04B3"/>
    <w:rsid w:val="002F0C1D"/>
    <w:rsid w:val="002F2A48"/>
    <w:rsid w:val="002F47A8"/>
    <w:rsid w:val="002F48D6"/>
    <w:rsid w:val="002F4BE2"/>
    <w:rsid w:val="002F4DB5"/>
    <w:rsid w:val="003011BD"/>
    <w:rsid w:val="0030217B"/>
    <w:rsid w:val="003050DE"/>
    <w:rsid w:val="0030566A"/>
    <w:rsid w:val="00306172"/>
    <w:rsid w:val="00306866"/>
    <w:rsid w:val="00307004"/>
    <w:rsid w:val="003102CF"/>
    <w:rsid w:val="0031136C"/>
    <w:rsid w:val="003126CF"/>
    <w:rsid w:val="0031369B"/>
    <w:rsid w:val="0031482F"/>
    <w:rsid w:val="0031563A"/>
    <w:rsid w:val="003169EF"/>
    <w:rsid w:val="00316BC0"/>
    <w:rsid w:val="00316ED2"/>
    <w:rsid w:val="00316FC7"/>
    <w:rsid w:val="00317268"/>
    <w:rsid w:val="00317D58"/>
    <w:rsid w:val="00317F5C"/>
    <w:rsid w:val="003201E7"/>
    <w:rsid w:val="00320A72"/>
    <w:rsid w:val="00320F88"/>
    <w:rsid w:val="003214B9"/>
    <w:rsid w:val="003241EB"/>
    <w:rsid w:val="0032425C"/>
    <w:rsid w:val="00326651"/>
    <w:rsid w:val="0032680B"/>
    <w:rsid w:val="003279C8"/>
    <w:rsid w:val="00330C2A"/>
    <w:rsid w:val="00330E69"/>
    <w:rsid w:val="00331640"/>
    <w:rsid w:val="003322DC"/>
    <w:rsid w:val="00332917"/>
    <w:rsid w:val="00332D1A"/>
    <w:rsid w:val="003345BA"/>
    <w:rsid w:val="00335164"/>
    <w:rsid w:val="00335AA2"/>
    <w:rsid w:val="00335B26"/>
    <w:rsid w:val="0034042B"/>
    <w:rsid w:val="0034224F"/>
    <w:rsid w:val="00344C20"/>
    <w:rsid w:val="00345947"/>
    <w:rsid w:val="0034647B"/>
    <w:rsid w:val="0034653F"/>
    <w:rsid w:val="00346CE5"/>
    <w:rsid w:val="00347155"/>
    <w:rsid w:val="003477F4"/>
    <w:rsid w:val="0034793C"/>
    <w:rsid w:val="00347C09"/>
    <w:rsid w:val="003505BB"/>
    <w:rsid w:val="003507C1"/>
    <w:rsid w:val="0035115D"/>
    <w:rsid w:val="003521CE"/>
    <w:rsid w:val="00353E0E"/>
    <w:rsid w:val="00354145"/>
    <w:rsid w:val="003544FF"/>
    <w:rsid w:val="00355A42"/>
    <w:rsid w:val="00357EB4"/>
    <w:rsid w:val="00361535"/>
    <w:rsid w:val="00362E0C"/>
    <w:rsid w:val="00364989"/>
    <w:rsid w:val="00364D44"/>
    <w:rsid w:val="00366A1F"/>
    <w:rsid w:val="003679CB"/>
    <w:rsid w:val="003679EB"/>
    <w:rsid w:val="00367F62"/>
    <w:rsid w:val="0037025F"/>
    <w:rsid w:val="0037309C"/>
    <w:rsid w:val="00373BAB"/>
    <w:rsid w:val="00374004"/>
    <w:rsid w:val="00374707"/>
    <w:rsid w:val="00374E2F"/>
    <w:rsid w:val="003759F7"/>
    <w:rsid w:val="00376D24"/>
    <w:rsid w:val="003803AB"/>
    <w:rsid w:val="003819A5"/>
    <w:rsid w:val="0038297B"/>
    <w:rsid w:val="00385D8D"/>
    <w:rsid w:val="00386753"/>
    <w:rsid w:val="003878FE"/>
    <w:rsid w:val="00387E96"/>
    <w:rsid w:val="00390133"/>
    <w:rsid w:val="00391657"/>
    <w:rsid w:val="003931AA"/>
    <w:rsid w:val="00393486"/>
    <w:rsid w:val="00393C36"/>
    <w:rsid w:val="003942B8"/>
    <w:rsid w:val="00394886"/>
    <w:rsid w:val="003959D0"/>
    <w:rsid w:val="00396AF6"/>
    <w:rsid w:val="00396D1D"/>
    <w:rsid w:val="003974C5"/>
    <w:rsid w:val="00397B82"/>
    <w:rsid w:val="00397C4B"/>
    <w:rsid w:val="00397D8D"/>
    <w:rsid w:val="003A0085"/>
    <w:rsid w:val="003A051B"/>
    <w:rsid w:val="003A1958"/>
    <w:rsid w:val="003A223F"/>
    <w:rsid w:val="003A35FA"/>
    <w:rsid w:val="003A3940"/>
    <w:rsid w:val="003A4CF3"/>
    <w:rsid w:val="003A5CEB"/>
    <w:rsid w:val="003A6652"/>
    <w:rsid w:val="003A6746"/>
    <w:rsid w:val="003A7369"/>
    <w:rsid w:val="003A7DBF"/>
    <w:rsid w:val="003B0274"/>
    <w:rsid w:val="003B0343"/>
    <w:rsid w:val="003B0CA7"/>
    <w:rsid w:val="003B1136"/>
    <w:rsid w:val="003B3D47"/>
    <w:rsid w:val="003B4433"/>
    <w:rsid w:val="003B46A0"/>
    <w:rsid w:val="003B4EA3"/>
    <w:rsid w:val="003B565D"/>
    <w:rsid w:val="003B5EFD"/>
    <w:rsid w:val="003B6CB6"/>
    <w:rsid w:val="003B7179"/>
    <w:rsid w:val="003B7554"/>
    <w:rsid w:val="003B771B"/>
    <w:rsid w:val="003B7DC9"/>
    <w:rsid w:val="003C024F"/>
    <w:rsid w:val="003C104A"/>
    <w:rsid w:val="003C1A92"/>
    <w:rsid w:val="003C1E8D"/>
    <w:rsid w:val="003C21C6"/>
    <w:rsid w:val="003C2708"/>
    <w:rsid w:val="003C2CA3"/>
    <w:rsid w:val="003C30BD"/>
    <w:rsid w:val="003C3B70"/>
    <w:rsid w:val="003C3DE4"/>
    <w:rsid w:val="003C3E8A"/>
    <w:rsid w:val="003C40CA"/>
    <w:rsid w:val="003C5CDE"/>
    <w:rsid w:val="003C5EE9"/>
    <w:rsid w:val="003C5F43"/>
    <w:rsid w:val="003C7FE1"/>
    <w:rsid w:val="003D05EF"/>
    <w:rsid w:val="003D0B99"/>
    <w:rsid w:val="003D14E3"/>
    <w:rsid w:val="003D1586"/>
    <w:rsid w:val="003D26BD"/>
    <w:rsid w:val="003D2B61"/>
    <w:rsid w:val="003D4197"/>
    <w:rsid w:val="003D5503"/>
    <w:rsid w:val="003D646C"/>
    <w:rsid w:val="003D6515"/>
    <w:rsid w:val="003D7344"/>
    <w:rsid w:val="003D7C7B"/>
    <w:rsid w:val="003E000F"/>
    <w:rsid w:val="003E3970"/>
    <w:rsid w:val="003E3FD9"/>
    <w:rsid w:val="003E4F6D"/>
    <w:rsid w:val="003E51A7"/>
    <w:rsid w:val="003E51D4"/>
    <w:rsid w:val="003E5C72"/>
    <w:rsid w:val="003E5F98"/>
    <w:rsid w:val="003E666C"/>
    <w:rsid w:val="003E7319"/>
    <w:rsid w:val="003E750C"/>
    <w:rsid w:val="003E7D98"/>
    <w:rsid w:val="003F1B9D"/>
    <w:rsid w:val="003F23D3"/>
    <w:rsid w:val="003F33C0"/>
    <w:rsid w:val="003F3A9F"/>
    <w:rsid w:val="003F4E8F"/>
    <w:rsid w:val="003F54FA"/>
    <w:rsid w:val="003F6A25"/>
    <w:rsid w:val="003F6D0F"/>
    <w:rsid w:val="003F6D88"/>
    <w:rsid w:val="003F6DBF"/>
    <w:rsid w:val="00400778"/>
    <w:rsid w:val="00401065"/>
    <w:rsid w:val="004013CB"/>
    <w:rsid w:val="00401FE7"/>
    <w:rsid w:val="0040226A"/>
    <w:rsid w:val="004039CB"/>
    <w:rsid w:val="00403F5B"/>
    <w:rsid w:val="00404028"/>
    <w:rsid w:val="004048DA"/>
    <w:rsid w:val="0040562F"/>
    <w:rsid w:val="00405D2A"/>
    <w:rsid w:val="00405D6B"/>
    <w:rsid w:val="00407589"/>
    <w:rsid w:val="00407B89"/>
    <w:rsid w:val="00407D93"/>
    <w:rsid w:val="004107A0"/>
    <w:rsid w:val="004107A7"/>
    <w:rsid w:val="0041201D"/>
    <w:rsid w:val="004127C5"/>
    <w:rsid w:val="00412885"/>
    <w:rsid w:val="00412F9C"/>
    <w:rsid w:val="00413BA4"/>
    <w:rsid w:val="00413D4C"/>
    <w:rsid w:val="00414B4C"/>
    <w:rsid w:val="004161D9"/>
    <w:rsid w:val="0041628F"/>
    <w:rsid w:val="00416633"/>
    <w:rsid w:val="00420540"/>
    <w:rsid w:val="00422B9D"/>
    <w:rsid w:val="0042403F"/>
    <w:rsid w:val="00424144"/>
    <w:rsid w:val="00424BAC"/>
    <w:rsid w:val="00424C3E"/>
    <w:rsid w:val="004263E1"/>
    <w:rsid w:val="00426CCB"/>
    <w:rsid w:val="0042724E"/>
    <w:rsid w:val="00427A85"/>
    <w:rsid w:val="00430381"/>
    <w:rsid w:val="004304E6"/>
    <w:rsid w:val="00432501"/>
    <w:rsid w:val="00432C18"/>
    <w:rsid w:val="00435DDA"/>
    <w:rsid w:val="004367D8"/>
    <w:rsid w:val="00436993"/>
    <w:rsid w:val="00437882"/>
    <w:rsid w:val="00440D7C"/>
    <w:rsid w:val="0044270D"/>
    <w:rsid w:val="00442950"/>
    <w:rsid w:val="004429AA"/>
    <w:rsid w:val="00442E40"/>
    <w:rsid w:val="00443053"/>
    <w:rsid w:val="0044323C"/>
    <w:rsid w:val="00444832"/>
    <w:rsid w:val="00445657"/>
    <w:rsid w:val="004459C2"/>
    <w:rsid w:val="00445DA2"/>
    <w:rsid w:val="00446BD1"/>
    <w:rsid w:val="00446DD9"/>
    <w:rsid w:val="0044794A"/>
    <w:rsid w:val="00447E8E"/>
    <w:rsid w:val="004508A4"/>
    <w:rsid w:val="00450932"/>
    <w:rsid w:val="00452A7F"/>
    <w:rsid w:val="00452BD0"/>
    <w:rsid w:val="004545D8"/>
    <w:rsid w:val="00454740"/>
    <w:rsid w:val="004553A3"/>
    <w:rsid w:val="00455521"/>
    <w:rsid w:val="00455BBB"/>
    <w:rsid w:val="004568A5"/>
    <w:rsid w:val="0046096C"/>
    <w:rsid w:val="0046128F"/>
    <w:rsid w:val="00461575"/>
    <w:rsid w:val="00461A9D"/>
    <w:rsid w:val="0046218E"/>
    <w:rsid w:val="00462241"/>
    <w:rsid w:val="0046344C"/>
    <w:rsid w:val="00463F46"/>
    <w:rsid w:val="004644EB"/>
    <w:rsid w:val="0046551E"/>
    <w:rsid w:val="00465C5A"/>
    <w:rsid w:val="00467175"/>
    <w:rsid w:val="00467286"/>
    <w:rsid w:val="004675A7"/>
    <w:rsid w:val="00470622"/>
    <w:rsid w:val="00470E17"/>
    <w:rsid w:val="00472B41"/>
    <w:rsid w:val="00472E8A"/>
    <w:rsid w:val="004737BE"/>
    <w:rsid w:val="0047605B"/>
    <w:rsid w:val="00476C2D"/>
    <w:rsid w:val="00477F0B"/>
    <w:rsid w:val="00482FF2"/>
    <w:rsid w:val="00484BE5"/>
    <w:rsid w:val="0049049F"/>
    <w:rsid w:val="00490518"/>
    <w:rsid w:val="00490D0C"/>
    <w:rsid w:val="00491F9F"/>
    <w:rsid w:val="0049368F"/>
    <w:rsid w:val="00493AB4"/>
    <w:rsid w:val="00493DB3"/>
    <w:rsid w:val="00493F7A"/>
    <w:rsid w:val="004940E4"/>
    <w:rsid w:val="00494731"/>
    <w:rsid w:val="004954CF"/>
    <w:rsid w:val="004969D7"/>
    <w:rsid w:val="00496A82"/>
    <w:rsid w:val="00496BD3"/>
    <w:rsid w:val="00497886"/>
    <w:rsid w:val="004A002B"/>
    <w:rsid w:val="004A0233"/>
    <w:rsid w:val="004A03CD"/>
    <w:rsid w:val="004A0407"/>
    <w:rsid w:val="004A16B0"/>
    <w:rsid w:val="004A1C77"/>
    <w:rsid w:val="004A1F53"/>
    <w:rsid w:val="004A2271"/>
    <w:rsid w:val="004A2F7E"/>
    <w:rsid w:val="004A528A"/>
    <w:rsid w:val="004A6161"/>
    <w:rsid w:val="004A71EA"/>
    <w:rsid w:val="004A799B"/>
    <w:rsid w:val="004A7EB1"/>
    <w:rsid w:val="004B04B9"/>
    <w:rsid w:val="004B0EF8"/>
    <w:rsid w:val="004B15C9"/>
    <w:rsid w:val="004B1867"/>
    <w:rsid w:val="004B22F3"/>
    <w:rsid w:val="004B40A4"/>
    <w:rsid w:val="004B44AE"/>
    <w:rsid w:val="004B5254"/>
    <w:rsid w:val="004B564E"/>
    <w:rsid w:val="004B69BE"/>
    <w:rsid w:val="004B75EC"/>
    <w:rsid w:val="004B7939"/>
    <w:rsid w:val="004C2742"/>
    <w:rsid w:val="004C2751"/>
    <w:rsid w:val="004C2BA6"/>
    <w:rsid w:val="004C321D"/>
    <w:rsid w:val="004C3848"/>
    <w:rsid w:val="004C3DD9"/>
    <w:rsid w:val="004C40F0"/>
    <w:rsid w:val="004C4482"/>
    <w:rsid w:val="004C5FFA"/>
    <w:rsid w:val="004C6AAC"/>
    <w:rsid w:val="004C73E8"/>
    <w:rsid w:val="004D048D"/>
    <w:rsid w:val="004D0729"/>
    <w:rsid w:val="004D1748"/>
    <w:rsid w:val="004D20F9"/>
    <w:rsid w:val="004D2438"/>
    <w:rsid w:val="004D2537"/>
    <w:rsid w:val="004D285C"/>
    <w:rsid w:val="004D3519"/>
    <w:rsid w:val="004D3A06"/>
    <w:rsid w:val="004D45A2"/>
    <w:rsid w:val="004D5716"/>
    <w:rsid w:val="004D64E1"/>
    <w:rsid w:val="004D67ED"/>
    <w:rsid w:val="004D68F3"/>
    <w:rsid w:val="004D6CC1"/>
    <w:rsid w:val="004D6F1C"/>
    <w:rsid w:val="004E0261"/>
    <w:rsid w:val="004E191B"/>
    <w:rsid w:val="004E1EFE"/>
    <w:rsid w:val="004E21AE"/>
    <w:rsid w:val="004E2CA4"/>
    <w:rsid w:val="004E36F2"/>
    <w:rsid w:val="004E3A4A"/>
    <w:rsid w:val="004E4532"/>
    <w:rsid w:val="004E4590"/>
    <w:rsid w:val="004E4B95"/>
    <w:rsid w:val="004E5AB3"/>
    <w:rsid w:val="004E7171"/>
    <w:rsid w:val="004E75DA"/>
    <w:rsid w:val="004E7A04"/>
    <w:rsid w:val="004F05D9"/>
    <w:rsid w:val="004F0B76"/>
    <w:rsid w:val="004F1009"/>
    <w:rsid w:val="004F1A59"/>
    <w:rsid w:val="004F297E"/>
    <w:rsid w:val="004F3F88"/>
    <w:rsid w:val="004F48A3"/>
    <w:rsid w:val="004F4F25"/>
    <w:rsid w:val="004F56DB"/>
    <w:rsid w:val="004F5E8B"/>
    <w:rsid w:val="004F616E"/>
    <w:rsid w:val="004F7920"/>
    <w:rsid w:val="00500DAF"/>
    <w:rsid w:val="00502222"/>
    <w:rsid w:val="005059A8"/>
    <w:rsid w:val="00505AED"/>
    <w:rsid w:val="00506EE4"/>
    <w:rsid w:val="00507164"/>
    <w:rsid w:val="0050761A"/>
    <w:rsid w:val="005115C4"/>
    <w:rsid w:val="005127D5"/>
    <w:rsid w:val="00513737"/>
    <w:rsid w:val="005148F2"/>
    <w:rsid w:val="00514DB1"/>
    <w:rsid w:val="00514F03"/>
    <w:rsid w:val="00515101"/>
    <w:rsid w:val="0051553E"/>
    <w:rsid w:val="00516897"/>
    <w:rsid w:val="00516B93"/>
    <w:rsid w:val="00517E69"/>
    <w:rsid w:val="00520056"/>
    <w:rsid w:val="0052148E"/>
    <w:rsid w:val="005220A9"/>
    <w:rsid w:val="00522314"/>
    <w:rsid w:val="00522E08"/>
    <w:rsid w:val="00523172"/>
    <w:rsid w:val="005231C5"/>
    <w:rsid w:val="00523918"/>
    <w:rsid w:val="00525131"/>
    <w:rsid w:val="005257FB"/>
    <w:rsid w:val="00526105"/>
    <w:rsid w:val="00526207"/>
    <w:rsid w:val="00526689"/>
    <w:rsid w:val="00526716"/>
    <w:rsid w:val="00526A53"/>
    <w:rsid w:val="005270DE"/>
    <w:rsid w:val="00527B97"/>
    <w:rsid w:val="005304B8"/>
    <w:rsid w:val="00532CA8"/>
    <w:rsid w:val="00533DC9"/>
    <w:rsid w:val="00534649"/>
    <w:rsid w:val="00534A16"/>
    <w:rsid w:val="00534AFD"/>
    <w:rsid w:val="00534CA0"/>
    <w:rsid w:val="00534E9F"/>
    <w:rsid w:val="00535C97"/>
    <w:rsid w:val="00536FD2"/>
    <w:rsid w:val="0053700B"/>
    <w:rsid w:val="0053708A"/>
    <w:rsid w:val="00541092"/>
    <w:rsid w:val="0054242E"/>
    <w:rsid w:val="00543CF4"/>
    <w:rsid w:val="005441EE"/>
    <w:rsid w:val="005444E3"/>
    <w:rsid w:val="00544FAE"/>
    <w:rsid w:val="00545D16"/>
    <w:rsid w:val="00546766"/>
    <w:rsid w:val="00546B46"/>
    <w:rsid w:val="005475D2"/>
    <w:rsid w:val="005508EE"/>
    <w:rsid w:val="00550DD1"/>
    <w:rsid w:val="00551445"/>
    <w:rsid w:val="0055334E"/>
    <w:rsid w:val="00553A47"/>
    <w:rsid w:val="00554B91"/>
    <w:rsid w:val="00554F38"/>
    <w:rsid w:val="005559CE"/>
    <w:rsid w:val="0055603D"/>
    <w:rsid w:val="00557BBD"/>
    <w:rsid w:val="00557D4C"/>
    <w:rsid w:val="00560EA3"/>
    <w:rsid w:val="00561C89"/>
    <w:rsid w:val="00563293"/>
    <w:rsid w:val="005633DF"/>
    <w:rsid w:val="00563656"/>
    <w:rsid w:val="00564EBB"/>
    <w:rsid w:val="00566396"/>
    <w:rsid w:val="005665F2"/>
    <w:rsid w:val="005674C5"/>
    <w:rsid w:val="00567922"/>
    <w:rsid w:val="0056793C"/>
    <w:rsid w:val="005707C5"/>
    <w:rsid w:val="00570F7D"/>
    <w:rsid w:val="00571E7B"/>
    <w:rsid w:val="005722FA"/>
    <w:rsid w:val="00574A84"/>
    <w:rsid w:val="00574CC4"/>
    <w:rsid w:val="005755FF"/>
    <w:rsid w:val="00575AC0"/>
    <w:rsid w:val="005761B5"/>
    <w:rsid w:val="005778B6"/>
    <w:rsid w:val="0058299F"/>
    <w:rsid w:val="00582D75"/>
    <w:rsid w:val="00582E19"/>
    <w:rsid w:val="00583018"/>
    <w:rsid w:val="005833DC"/>
    <w:rsid w:val="00583557"/>
    <w:rsid w:val="005839CB"/>
    <w:rsid w:val="00587AF9"/>
    <w:rsid w:val="005935A6"/>
    <w:rsid w:val="00594E69"/>
    <w:rsid w:val="0059650A"/>
    <w:rsid w:val="00596972"/>
    <w:rsid w:val="005970E6"/>
    <w:rsid w:val="005A2228"/>
    <w:rsid w:val="005A25D2"/>
    <w:rsid w:val="005A296E"/>
    <w:rsid w:val="005A2A46"/>
    <w:rsid w:val="005A3014"/>
    <w:rsid w:val="005A31F6"/>
    <w:rsid w:val="005A451C"/>
    <w:rsid w:val="005A4B87"/>
    <w:rsid w:val="005A4D17"/>
    <w:rsid w:val="005A58CB"/>
    <w:rsid w:val="005A59F9"/>
    <w:rsid w:val="005A5C12"/>
    <w:rsid w:val="005A6102"/>
    <w:rsid w:val="005A63A8"/>
    <w:rsid w:val="005A68AA"/>
    <w:rsid w:val="005A76C8"/>
    <w:rsid w:val="005B0754"/>
    <w:rsid w:val="005B15EC"/>
    <w:rsid w:val="005B1E25"/>
    <w:rsid w:val="005B3ABD"/>
    <w:rsid w:val="005B60CB"/>
    <w:rsid w:val="005B6472"/>
    <w:rsid w:val="005B6905"/>
    <w:rsid w:val="005B69CA"/>
    <w:rsid w:val="005C3D87"/>
    <w:rsid w:val="005C4456"/>
    <w:rsid w:val="005C446E"/>
    <w:rsid w:val="005C5EEE"/>
    <w:rsid w:val="005C64DF"/>
    <w:rsid w:val="005C658B"/>
    <w:rsid w:val="005C6646"/>
    <w:rsid w:val="005C72FA"/>
    <w:rsid w:val="005C7A6D"/>
    <w:rsid w:val="005D03DC"/>
    <w:rsid w:val="005D0844"/>
    <w:rsid w:val="005D0914"/>
    <w:rsid w:val="005D092D"/>
    <w:rsid w:val="005D0C50"/>
    <w:rsid w:val="005D2F9D"/>
    <w:rsid w:val="005D32FA"/>
    <w:rsid w:val="005D3C14"/>
    <w:rsid w:val="005D5CCA"/>
    <w:rsid w:val="005D6475"/>
    <w:rsid w:val="005D68C5"/>
    <w:rsid w:val="005D7178"/>
    <w:rsid w:val="005D7875"/>
    <w:rsid w:val="005D797A"/>
    <w:rsid w:val="005E0243"/>
    <w:rsid w:val="005E08CA"/>
    <w:rsid w:val="005E0CAA"/>
    <w:rsid w:val="005E0DE1"/>
    <w:rsid w:val="005E160F"/>
    <w:rsid w:val="005E33B0"/>
    <w:rsid w:val="005E340F"/>
    <w:rsid w:val="005E5178"/>
    <w:rsid w:val="005E58FC"/>
    <w:rsid w:val="005E65E1"/>
    <w:rsid w:val="005E6DAF"/>
    <w:rsid w:val="005E6E9E"/>
    <w:rsid w:val="005E7C98"/>
    <w:rsid w:val="005F000A"/>
    <w:rsid w:val="005F16A3"/>
    <w:rsid w:val="005F1B70"/>
    <w:rsid w:val="005F2062"/>
    <w:rsid w:val="005F285C"/>
    <w:rsid w:val="005F4C96"/>
    <w:rsid w:val="005F5161"/>
    <w:rsid w:val="005F5383"/>
    <w:rsid w:val="005F5441"/>
    <w:rsid w:val="005F69A7"/>
    <w:rsid w:val="005F6FF6"/>
    <w:rsid w:val="005F713E"/>
    <w:rsid w:val="005F7397"/>
    <w:rsid w:val="00600023"/>
    <w:rsid w:val="0060009B"/>
    <w:rsid w:val="006007C4"/>
    <w:rsid w:val="0060092A"/>
    <w:rsid w:val="00600A33"/>
    <w:rsid w:val="00602D1B"/>
    <w:rsid w:val="006064BB"/>
    <w:rsid w:val="00606D52"/>
    <w:rsid w:val="00607BF3"/>
    <w:rsid w:val="00607CFA"/>
    <w:rsid w:val="006115C7"/>
    <w:rsid w:val="00611E03"/>
    <w:rsid w:val="00611EC9"/>
    <w:rsid w:val="006120AF"/>
    <w:rsid w:val="00612C6A"/>
    <w:rsid w:val="00616389"/>
    <w:rsid w:val="00617A6F"/>
    <w:rsid w:val="006208D2"/>
    <w:rsid w:val="00621049"/>
    <w:rsid w:val="006211F5"/>
    <w:rsid w:val="006228B6"/>
    <w:rsid w:val="0062302C"/>
    <w:rsid w:val="006230D9"/>
    <w:rsid w:val="00623C37"/>
    <w:rsid w:val="00623DCE"/>
    <w:rsid w:val="006248A3"/>
    <w:rsid w:val="00625396"/>
    <w:rsid w:val="00626F01"/>
    <w:rsid w:val="006279EB"/>
    <w:rsid w:val="00631407"/>
    <w:rsid w:val="0063173A"/>
    <w:rsid w:val="006333B4"/>
    <w:rsid w:val="00635CC7"/>
    <w:rsid w:val="00635F89"/>
    <w:rsid w:val="00636874"/>
    <w:rsid w:val="00636A9C"/>
    <w:rsid w:val="00637E39"/>
    <w:rsid w:val="00641F80"/>
    <w:rsid w:val="0064308E"/>
    <w:rsid w:val="0064316F"/>
    <w:rsid w:val="0064322B"/>
    <w:rsid w:val="00643C2C"/>
    <w:rsid w:val="00643CC3"/>
    <w:rsid w:val="00643EE1"/>
    <w:rsid w:val="00644091"/>
    <w:rsid w:val="00644692"/>
    <w:rsid w:val="00644B15"/>
    <w:rsid w:val="006464C1"/>
    <w:rsid w:val="0064691F"/>
    <w:rsid w:val="00650069"/>
    <w:rsid w:val="00650F72"/>
    <w:rsid w:val="0065208B"/>
    <w:rsid w:val="00652762"/>
    <w:rsid w:val="00654F1B"/>
    <w:rsid w:val="00655327"/>
    <w:rsid w:val="00655D7B"/>
    <w:rsid w:val="00656E54"/>
    <w:rsid w:val="0065788D"/>
    <w:rsid w:val="006603B5"/>
    <w:rsid w:val="006608D4"/>
    <w:rsid w:val="00661008"/>
    <w:rsid w:val="006638D5"/>
    <w:rsid w:val="006641D1"/>
    <w:rsid w:val="00664305"/>
    <w:rsid w:val="00664582"/>
    <w:rsid w:val="00665720"/>
    <w:rsid w:val="00667C7A"/>
    <w:rsid w:val="0067024C"/>
    <w:rsid w:val="00670653"/>
    <w:rsid w:val="00671064"/>
    <w:rsid w:val="00671C7D"/>
    <w:rsid w:val="00671D0B"/>
    <w:rsid w:val="00671EC3"/>
    <w:rsid w:val="0067289B"/>
    <w:rsid w:val="00673C05"/>
    <w:rsid w:val="0067426F"/>
    <w:rsid w:val="006755D5"/>
    <w:rsid w:val="00675EE9"/>
    <w:rsid w:val="0067677F"/>
    <w:rsid w:val="00676C85"/>
    <w:rsid w:val="00677710"/>
    <w:rsid w:val="00680991"/>
    <w:rsid w:val="00680CC5"/>
    <w:rsid w:val="006810F5"/>
    <w:rsid w:val="00681601"/>
    <w:rsid w:val="00682B0A"/>
    <w:rsid w:val="00682CAF"/>
    <w:rsid w:val="00683C76"/>
    <w:rsid w:val="00685A02"/>
    <w:rsid w:val="0068717F"/>
    <w:rsid w:val="006910FF"/>
    <w:rsid w:val="00691A26"/>
    <w:rsid w:val="0069293B"/>
    <w:rsid w:val="00692D5D"/>
    <w:rsid w:val="00693DC3"/>
    <w:rsid w:val="00694A26"/>
    <w:rsid w:val="006962F9"/>
    <w:rsid w:val="0069684D"/>
    <w:rsid w:val="006A0348"/>
    <w:rsid w:val="006A2336"/>
    <w:rsid w:val="006A320B"/>
    <w:rsid w:val="006A34F3"/>
    <w:rsid w:val="006A3592"/>
    <w:rsid w:val="006A362D"/>
    <w:rsid w:val="006A4D42"/>
    <w:rsid w:val="006A613B"/>
    <w:rsid w:val="006A6D5F"/>
    <w:rsid w:val="006A6F86"/>
    <w:rsid w:val="006A7863"/>
    <w:rsid w:val="006B0DE2"/>
    <w:rsid w:val="006B19E8"/>
    <w:rsid w:val="006B2558"/>
    <w:rsid w:val="006B2BC4"/>
    <w:rsid w:val="006B30F1"/>
    <w:rsid w:val="006B329F"/>
    <w:rsid w:val="006B36FC"/>
    <w:rsid w:val="006B51E1"/>
    <w:rsid w:val="006B5687"/>
    <w:rsid w:val="006B622D"/>
    <w:rsid w:val="006B6296"/>
    <w:rsid w:val="006B672C"/>
    <w:rsid w:val="006B7173"/>
    <w:rsid w:val="006B7850"/>
    <w:rsid w:val="006C039D"/>
    <w:rsid w:val="006C2A23"/>
    <w:rsid w:val="006C3119"/>
    <w:rsid w:val="006C33A1"/>
    <w:rsid w:val="006C3E77"/>
    <w:rsid w:val="006C441E"/>
    <w:rsid w:val="006C4F48"/>
    <w:rsid w:val="006C652B"/>
    <w:rsid w:val="006C7EF9"/>
    <w:rsid w:val="006D0BEF"/>
    <w:rsid w:val="006D0D30"/>
    <w:rsid w:val="006D17B8"/>
    <w:rsid w:val="006D26DD"/>
    <w:rsid w:val="006D2A2D"/>
    <w:rsid w:val="006D3CD1"/>
    <w:rsid w:val="006D3D8A"/>
    <w:rsid w:val="006D4D68"/>
    <w:rsid w:val="006D50BF"/>
    <w:rsid w:val="006D5D55"/>
    <w:rsid w:val="006D5DCF"/>
    <w:rsid w:val="006D6357"/>
    <w:rsid w:val="006D6BEE"/>
    <w:rsid w:val="006D7E54"/>
    <w:rsid w:val="006E08BC"/>
    <w:rsid w:val="006E1005"/>
    <w:rsid w:val="006E10BC"/>
    <w:rsid w:val="006E13DB"/>
    <w:rsid w:val="006E17B5"/>
    <w:rsid w:val="006E1C91"/>
    <w:rsid w:val="006E28EF"/>
    <w:rsid w:val="006E3BE2"/>
    <w:rsid w:val="006E407F"/>
    <w:rsid w:val="006E4427"/>
    <w:rsid w:val="006E46C0"/>
    <w:rsid w:val="006E59FB"/>
    <w:rsid w:val="006E5DF3"/>
    <w:rsid w:val="006E6230"/>
    <w:rsid w:val="006E74A1"/>
    <w:rsid w:val="006F0074"/>
    <w:rsid w:val="006F21EA"/>
    <w:rsid w:val="006F23D6"/>
    <w:rsid w:val="006F367F"/>
    <w:rsid w:val="006F3748"/>
    <w:rsid w:val="006F4717"/>
    <w:rsid w:val="006F5C54"/>
    <w:rsid w:val="006F676F"/>
    <w:rsid w:val="006F6E3C"/>
    <w:rsid w:val="006F6ED6"/>
    <w:rsid w:val="007003D1"/>
    <w:rsid w:val="0070112A"/>
    <w:rsid w:val="00701F37"/>
    <w:rsid w:val="0070225A"/>
    <w:rsid w:val="007025C5"/>
    <w:rsid w:val="00702C12"/>
    <w:rsid w:val="00702E25"/>
    <w:rsid w:val="00702F20"/>
    <w:rsid w:val="0070405E"/>
    <w:rsid w:val="00704141"/>
    <w:rsid w:val="0070483E"/>
    <w:rsid w:val="00705582"/>
    <w:rsid w:val="007068E8"/>
    <w:rsid w:val="00706F39"/>
    <w:rsid w:val="00707400"/>
    <w:rsid w:val="00707B97"/>
    <w:rsid w:val="007100CC"/>
    <w:rsid w:val="00710C47"/>
    <w:rsid w:val="007114B7"/>
    <w:rsid w:val="00711AC8"/>
    <w:rsid w:val="00711E85"/>
    <w:rsid w:val="00712089"/>
    <w:rsid w:val="007120AB"/>
    <w:rsid w:val="00712462"/>
    <w:rsid w:val="0071650F"/>
    <w:rsid w:val="00716693"/>
    <w:rsid w:val="0071678D"/>
    <w:rsid w:val="00717672"/>
    <w:rsid w:val="007177FB"/>
    <w:rsid w:val="00720A76"/>
    <w:rsid w:val="00720F9D"/>
    <w:rsid w:val="007210F7"/>
    <w:rsid w:val="00721572"/>
    <w:rsid w:val="00722279"/>
    <w:rsid w:val="00722DDE"/>
    <w:rsid w:val="0072447D"/>
    <w:rsid w:val="00724D81"/>
    <w:rsid w:val="00726E6A"/>
    <w:rsid w:val="0072705D"/>
    <w:rsid w:val="00727A3C"/>
    <w:rsid w:val="00727BE0"/>
    <w:rsid w:val="007315A4"/>
    <w:rsid w:val="007320B9"/>
    <w:rsid w:val="00734B63"/>
    <w:rsid w:val="00735E51"/>
    <w:rsid w:val="00736098"/>
    <w:rsid w:val="00736999"/>
    <w:rsid w:val="00737BFC"/>
    <w:rsid w:val="00741A64"/>
    <w:rsid w:val="00741FC2"/>
    <w:rsid w:val="00742BA5"/>
    <w:rsid w:val="007443D6"/>
    <w:rsid w:val="007446C6"/>
    <w:rsid w:val="00745292"/>
    <w:rsid w:val="00747593"/>
    <w:rsid w:val="00747C2E"/>
    <w:rsid w:val="00750F10"/>
    <w:rsid w:val="007517A7"/>
    <w:rsid w:val="00751C25"/>
    <w:rsid w:val="00751D03"/>
    <w:rsid w:val="00752A7B"/>
    <w:rsid w:val="00752C07"/>
    <w:rsid w:val="00753126"/>
    <w:rsid w:val="00753977"/>
    <w:rsid w:val="00753B95"/>
    <w:rsid w:val="00753D7A"/>
    <w:rsid w:val="00754A0B"/>
    <w:rsid w:val="00755607"/>
    <w:rsid w:val="00755F1E"/>
    <w:rsid w:val="00755F44"/>
    <w:rsid w:val="00757377"/>
    <w:rsid w:val="007576E3"/>
    <w:rsid w:val="00757EC5"/>
    <w:rsid w:val="007601DC"/>
    <w:rsid w:val="0076030C"/>
    <w:rsid w:val="007611B5"/>
    <w:rsid w:val="00761239"/>
    <w:rsid w:val="007617F7"/>
    <w:rsid w:val="00761922"/>
    <w:rsid w:val="00762063"/>
    <w:rsid w:val="00762B24"/>
    <w:rsid w:val="00762E92"/>
    <w:rsid w:val="00764167"/>
    <w:rsid w:val="007662D6"/>
    <w:rsid w:val="0076649F"/>
    <w:rsid w:val="00766B5E"/>
    <w:rsid w:val="00767651"/>
    <w:rsid w:val="0076796F"/>
    <w:rsid w:val="00770637"/>
    <w:rsid w:val="00770B21"/>
    <w:rsid w:val="00770BB6"/>
    <w:rsid w:val="007729D1"/>
    <w:rsid w:val="00773039"/>
    <w:rsid w:val="00773AF1"/>
    <w:rsid w:val="0077465D"/>
    <w:rsid w:val="00774843"/>
    <w:rsid w:val="007752BC"/>
    <w:rsid w:val="00775378"/>
    <w:rsid w:val="00775988"/>
    <w:rsid w:val="00775C81"/>
    <w:rsid w:val="00775E1F"/>
    <w:rsid w:val="007761A4"/>
    <w:rsid w:val="00776600"/>
    <w:rsid w:val="00776767"/>
    <w:rsid w:val="00777BF7"/>
    <w:rsid w:val="0078006C"/>
    <w:rsid w:val="00780202"/>
    <w:rsid w:val="00780724"/>
    <w:rsid w:val="00780D0C"/>
    <w:rsid w:val="00780E88"/>
    <w:rsid w:val="0078169E"/>
    <w:rsid w:val="007816AF"/>
    <w:rsid w:val="007818DF"/>
    <w:rsid w:val="007821B6"/>
    <w:rsid w:val="007823FB"/>
    <w:rsid w:val="00782839"/>
    <w:rsid w:val="00782B11"/>
    <w:rsid w:val="00783354"/>
    <w:rsid w:val="007843C0"/>
    <w:rsid w:val="00784744"/>
    <w:rsid w:val="00784DB2"/>
    <w:rsid w:val="00784F14"/>
    <w:rsid w:val="00785520"/>
    <w:rsid w:val="00786EFF"/>
    <w:rsid w:val="00787B0C"/>
    <w:rsid w:val="007904A9"/>
    <w:rsid w:val="00790C91"/>
    <w:rsid w:val="007911F5"/>
    <w:rsid w:val="00791688"/>
    <w:rsid w:val="007920E1"/>
    <w:rsid w:val="0079290B"/>
    <w:rsid w:val="00792F09"/>
    <w:rsid w:val="007931DF"/>
    <w:rsid w:val="00793484"/>
    <w:rsid w:val="00793554"/>
    <w:rsid w:val="00794142"/>
    <w:rsid w:val="007959BB"/>
    <w:rsid w:val="00797108"/>
    <w:rsid w:val="007976E4"/>
    <w:rsid w:val="007A095B"/>
    <w:rsid w:val="007A15FB"/>
    <w:rsid w:val="007A258E"/>
    <w:rsid w:val="007A27FD"/>
    <w:rsid w:val="007A4558"/>
    <w:rsid w:val="007A4681"/>
    <w:rsid w:val="007A5670"/>
    <w:rsid w:val="007A7406"/>
    <w:rsid w:val="007A7762"/>
    <w:rsid w:val="007A7BE3"/>
    <w:rsid w:val="007B0BC4"/>
    <w:rsid w:val="007B2937"/>
    <w:rsid w:val="007B2EA7"/>
    <w:rsid w:val="007B3709"/>
    <w:rsid w:val="007B3FBE"/>
    <w:rsid w:val="007B4663"/>
    <w:rsid w:val="007B4C87"/>
    <w:rsid w:val="007B5829"/>
    <w:rsid w:val="007B593D"/>
    <w:rsid w:val="007B5F9E"/>
    <w:rsid w:val="007B6B1F"/>
    <w:rsid w:val="007C033D"/>
    <w:rsid w:val="007C1583"/>
    <w:rsid w:val="007C1E89"/>
    <w:rsid w:val="007C22B8"/>
    <w:rsid w:val="007C2C67"/>
    <w:rsid w:val="007C37FC"/>
    <w:rsid w:val="007C539E"/>
    <w:rsid w:val="007C5EA0"/>
    <w:rsid w:val="007C64F4"/>
    <w:rsid w:val="007C6C22"/>
    <w:rsid w:val="007D0A58"/>
    <w:rsid w:val="007D0D99"/>
    <w:rsid w:val="007D1377"/>
    <w:rsid w:val="007D1421"/>
    <w:rsid w:val="007D14D2"/>
    <w:rsid w:val="007D2F61"/>
    <w:rsid w:val="007D3620"/>
    <w:rsid w:val="007D54B5"/>
    <w:rsid w:val="007D5E7B"/>
    <w:rsid w:val="007E02EC"/>
    <w:rsid w:val="007E11CE"/>
    <w:rsid w:val="007E13C9"/>
    <w:rsid w:val="007E2AD9"/>
    <w:rsid w:val="007E3FC8"/>
    <w:rsid w:val="007E5BFB"/>
    <w:rsid w:val="007E6595"/>
    <w:rsid w:val="007E662B"/>
    <w:rsid w:val="007E7CA5"/>
    <w:rsid w:val="007F0495"/>
    <w:rsid w:val="007F05D7"/>
    <w:rsid w:val="007F09BB"/>
    <w:rsid w:val="007F0C35"/>
    <w:rsid w:val="007F1714"/>
    <w:rsid w:val="007F1CDF"/>
    <w:rsid w:val="007F1FF3"/>
    <w:rsid w:val="007F2646"/>
    <w:rsid w:val="007F34B1"/>
    <w:rsid w:val="007F3504"/>
    <w:rsid w:val="007F45FE"/>
    <w:rsid w:val="007F49D5"/>
    <w:rsid w:val="007F4A14"/>
    <w:rsid w:val="007F520E"/>
    <w:rsid w:val="007F5A69"/>
    <w:rsid w:val="007F5C74"/>
    <w:rsid w:val="007F631C"/>
    <w:rsid w:val="007F6C51"/>
    <w:rsid w:val="007F6E9D"/>
    <w:rsid w:val="007F7143"/>
    <w:rsid w:val="00801324"/>
    <w:rsid w:val="008022B2"/>
    <w:rsid w:val="00802A80"/>
    <w:rsid w:val="008034A7"/>
    <w:rsid w:val="00803553"/>
    <w:rsid w:val="00803FB2"/>
    <w:rsid w:val="00804309"/>
    <w:rsid w:val="00804728"/>
    <w:rsid w:val="008056B4"/>
    <w:rsid w:val="00805C26"/>
    <w:rsid w:val="008063ED"/>
    <w:rsid w:val="00807296"/>
    <w:rsid w:val="00812182"/>
    <w:rsid w:val="00812A6C"/>
    <w:rsid w:val="00813ADB"/>
    <w:rsid w:val="00814C5F"/>
    <w:rsid w:val="00815E26"/>
    <w:rsid w:val="0081694A"/>
    <w:rsid w:val="00816C7B"/>
    <w:rsid w:val="00816D6A"/>
    <w:rsid w:val="00816FB8"/>
    <w:rsid w:val="008173EB"/>
    <w:rsid w:val="008174BE"/>
    <w:rsid w:val="00817721"/>
    <w:rsid w:val="00820759"/>
    <w:rsid w:val="00820D38"/>
    <w:rsid w:val="008216F1"/>
    <w:rsid w:val="00821FF5"/>
    <w:rsid w:val="008222B6"/>
    <w:rsid w:val="0082292F"/>
    <w:rsid w:val="00823735"/>
    <w:rsid w:val="00824007"/>
    <w:rsid w:val="008242F8"/>
    <w:rsid w:val="00824386"/>
    <w:rsid w:val="0083174A"/>
    <w:rsid w:val="00831CF7"/>
    <w:rsid w:val="00831D4F"/>
    <w:rsid w:val="0083219D"/>
    <w:rsid w:val="00833266"/>
    <w:rsid w:val="00833911"/>
    <w:rsid w:val="00833A9F"/>
    <w:rsid w:val="0083681C"/>
    <w:rsid w:val="00837571"/>
    <w:rsid w:val="008403AB"/>
    <w:rsid w:val="008417F7"/>
    <w:rsid w:val="00841FA1"/>
    <w:rsid w:val="008420B9"/>
    <w:rsid w:val="008423C8"/>
    <w:rsid w:val="00842784"/>
    <w:rsid w:val="0084300A"/>
    <w:rsid w:val="008432AC"/>
    <w:rsid w:val="008435BE"/>
    <w:rsid w:val="0084446A"/>
    <w:rsid w:val="00844A08"/>
    <w:rsid w:val="00844ED2"/>
    <w:rsid w:val="00845C7C"/>
    <w:rsid w:val="00846311"/>
    <w:rsid w:val="00847051"/>
    <w:rsid w:val="00847806"/>
    <w:rsid w:val="008478B1"/>
    <w:rsid w:val="00847BBE"/>
    <w:rsid w:val="00851F97"/>
    <w:rsid w:val="00851FD4"/>
    <w:rsid w:val="00853C92"/>
    <w:rsid w:val="0085527F"/>
    <w:rsid w:val="008558D1"/>
    <w:rsid w:val="00857360"/>
    <w:rsid w:val="00857714"/>
    <w:rsid w:val="00857BDD"/>
    <w:rsid w:val="008602DD"/>
    <w:rsid w:val="00860957"/>
    <w:rsid w:val="00860D3A"/>
    <w:rsid w:val="00860D4B"/>
    <w:rsid w:val="00860F10"/>
    <w:rsid w:val="00861A25"/>
    <w:rsid w:val="00862937"/>
    <w:rsid w:val="00862A27"/>
    <w:rsid w:val="008630DA"/>
    <w:rsid w:val="008639EB"/>
    <w:rsid w:val="00863B85"/>
    <w:rsid w:val="00863CC9"/>
    <w:rsid w:val="00865339"/>
    <w:rsid w:val="008656A8"/>
    <w:rsid w:val="00870681"/>
    <w:rsid w:val="0087211E"/>
    <w:rsid w:val="00872B18"/>
    <w:rsid w:val="00873C13"/>
    <w:rsid w:val="00873CD4"/>
    <w:rsid w:val="00874111"/>
    <w:rsid w:val="0087424C"/>
    <w:rsid w:val="00874BE9"/>
    <w:rsid w:val="008766A1"/>
    <w:rsid w:val="00876F75"/>
    <w:rsid w:val="00877C5F"/>
    <w:rsid w:val="00880173"/>
    <w:rsid w:val="00880FE8"/>
    <w:rsid w:val="00881649"/>
    <w:rsid w:val="0088167A"/>
    <w:rsid w:val="008817EC"/>
    <w:rsid w:val="0088183E"/>
    <w:rsid w:val="00881872"/>
    <w:rsid w:val="00881B30"/>
    <w:rsid w:val="00881B6D"/>
    <w:rsid w:val="008821EB"/>
    <w:rsid w:val="00882723"/>
    <w:rsid w:val="00884479"/>
    <w:rsid w:val="00887161"/>
    <w:rsid w:val="00887A3D"/>
    <w:rsid w:val="0089021E"/>
    <w:rsid w:val="008905FC"/>
    <w:rsid w:val="00890EAA"/>
    <w:rsid w:val="00892216"/>
    <w:rsid w:val="00892FE4"/>
    <w:rsid w:val="008933D9"/>
    <w:rsid w:val="0089590D"/>
    <w:rsid w:val="00895E02"/>
    <w:rsid w:val="00896A74"/>
    <w:rsid w:val="00896DD6"/>
    <w:rsid w:val="008975CB"/>
    <w:rsid w:val="008977B1"/>
    <w:rsid w:val="008A02EE"/>
    <w:rsid w:val="008A1693"/>
    <w:rsid w:val="008A2F3D"/>
    <w:rsid w:val="008A3C81"/>
    <w:rsid w:val="008A4C2E"/>
    <w:rsid w:val="008A4E60"/>
    <w:rsid w:val="008A594A"/>
    <w:rsid w:val="008A62B2"/>
    <w:rsid w:val="008A75F3"/>
    <w:rsid w:val="008B1C6E"/>
    <w:rsid w:val="008B2182"/>
    <w:rsid w:val="008B28CE"/>
    <w:rsid w:val="008B313D"/>
    <w:rsid w:val="008B4397"/>
    <w:rsid w:val="008B541A"/>
    <w:rsid w:val="008B75C1"/>
    <w:rsid w:val="008C02FD"/>
    <w:rsid w:val="008C06A9"/>
    <w:rsid w:val="008C0B31"/>
    <w:rsid w:val="008C1B2B"/>
    <w:rsid w:val="008C2CA5"/>
    <w:rsid w:val="008C2D0E"/>
    <w:rsid w:val="008C3009"/>
    <w:rsid w:val="008C6B37"/>
    <w:rsid w:val="008C6C15"/>
    <w:rsid w:val="008C6D42"/>
    <w:rsid w:val="008D05D1"/>
    <w:rsid w:val="008D114E"/>
    <w:rsid w:val="008D1815"/>
    <w:rsid w:val="008D2A93"/>
    <w:rsid w:val="008D2E45"/>
    <w:rsid w:val="008D4E3E"/>
    <w:rsid w:val="008D5D69"/>
    <w:rsid w:val="008D645A"/>
    <w:rsid w:val="008D7917"/>
    <w:rsid w:val="008E00B9"/>
    <w:rsid w:val="008E1301"/>
    <w:rsid w:val="008E190B"/>
    <w:rsid w:val="008E248C"/>
    <w:rsid w:val="008E24DE"/>
    <w:rsid w:val="008E325C"/>
    <w:rsid w:val="008E34D3"/>
    <w:rsid w:val="008E464A"/>
    <w:rsid w:val="008E622A"/>
    <w:rsid w:val="008E6C0F"/>
    <w:rsid w:val="008E71EA"/>
    <w:rsid w:val="008E7547"/>
    <w:rsid w:val="008E7B7A"/>
    <w:rsid w:val="008F0483"/>
    <w:rsid w:val="008F0D19"/>
    <w:rsid w:val="008F17D9"/>
    <w:rsid w:val="008F2872"/>
    <w:rsid w:val="008F290E"/>
    <w:rsid w:val="008F2B09"/>
    <w:rsid w:val="008F3A0B"/>
    <w:rsid w:val="008F5206"/>
    <w:rsid w:val="008F79BC"/>
    <w:rsid w:val="009012C5"/>
    <w:rsid w:val="00901B17"/>
    <w:rsid w:val="00901BC6"/>
    <w:rsid w:val="00901BC8"/>
    <w:rsid w:val="00901F25"/>
    <w:rsid w:val="00904248"/>
    <w:rsid w:val="00904C41"/>
    <w:rsid w:val="0090515F"/>
    <w:rsid w:val="00905BFD"/>
    <w:rsid w:val="00905C17"/>
    <w:rsid w:val="009069FD"/>
    <w:rsid w:val="00906BBA"/>
    <w:rsid w:val="00907589"/>
    <w:rsid w:val="00907B1A"/>
    <w:rsid w:val="00910D4B"/>
    <w:rsid w:val="00910D7E"/>
    <w:rsid w:val="0091182D"/>
    <w:rsid w:val="00911A76"/>
    <w:rsid w:val="00911B5D"/>
    <w:rsid w:val="00911D20"/>
    <w:rsid w:val="00912DD4"/>
    <w:rsid w:val="00913E00"/>
    <w:rsid w:val="0091430F"/>
    <w:rsid w:val="00915334"/>
    <w:rsid w:val="0091555A"/>
    <w:rsid w:val="009156D8"/>
    <w:rsid w:val="009157DC"/>
    <w:rsid w:val="00915A2F"/>
    <w:rsid w:val="00915FBF"/>
    <w:rsid w:val="00916D27"/>
    <w:rsid w:val="009174C5"/>
    <w:rsid w:val="009203FA"/>
    <w:rsid w:val="00920B55"/>
    <w:rsid w:val="009210FA"/>
    <w:rsid w:val="009215AB"/>
    <w:rsid w:val="00922F98"/>
    <w:rsid w:val="009250C6"/>
    <w:rsid w:val="00925481"/>
    <w:rsid w:val="00925CED"/>
    <w:rsid w:val="00926424"/>
    <w:rsid w:val="00926D29"/>
    <w:rsid w:val="00926FD4"/>
    <w:rsid w:val="00927E25"/>
    <w:rsid w:val="00927F16"/>
    <w:rsid w:val="0093018C"/>
    <w:rsid w:val="00930264"/>
    <w:rsid w:val="009303CD"/>
    <w:rsid w:val="00930621"/>
    <w:rsid w:val="00930DF4"/>
    <w:rsid w:val="00931067"/>
    <w:rsid w:val="00931F0E"/>
    <w:rsid w:val="0093282D"/>
    <w:rsid w:val="00932B23"/>
    <w:rsid w:val="00933C66"/>
    <w:rsid w:val="00934BCE"/>
    <w:rsid w:val="009350C1"/>
    <w:rsid w:val="00935C34"/>
    <w:rsid w:val="009362DE"/>
    <w:rsid w:val="00936DC3"/>
    <w:rsid w:val="00937142"/>
    <w:rsid w:val="00940F2A"/>
    <w:rsid w:val="00940FD0"/>
    <w:rsid w:val="00941D71"/>
    <w:rsid w:val="009422C8"/>
    <w:rsid w:val="00942365"/>
    <w:rsid w:val="009429EC"/>
    <w:rsid w:val="009438CC"/>
    <w:rsid w:val="00943A08"/>
    <w:rsid w:val="00944134"/>
    <w:rsid w:val="00944522"/>
    <w:rsid w:val="009456B7"/>
    <w:rsid w:val="00945909"/>
    <w:rsid w:val="0094614E"/>
    <w:rsid w:val="009468F6"/>
    <w:rsid w:val="00946CBA"/>
    <w:rsid w:val="00947014"/>
    <w:rsid w:val="00947218"/>
    <w:rsid w:val="0094734C"/>
    <w:rsid w:val="009477BA"/>
    <w:rsid w:val="009509BC"/>
    <w:rsid w:val="009516CC"/>
    <w:rsid w:val="009522F5"/>
    <w:rsid w:val="009527CF"/>
    <w:rsid w:val="00953922"/>
    <w:rsid w:val="00956510"/>
    <w:rsid w:val="00956771"/>
    <w:rsid w:val="00957472"/>
    <w:rsid w:val="00961991"/>
    <w:rsid w:val="00961A38"/>
    <w:rsid w:val="0096211B"/>
    <w:rsid w:val="0096230A"/>
    <w:rsid w:val="00962E8A"/>
    <w:rsid w:val="00963737"/>
    <w:rsid w:val="009648FD"/>
    <w:rsid w:val="00965268"/>
    <w:rsid w:val="00965308"/>
    <w:rsid w:val="00965EE0"/>
    <w:rsid w:val="009669ED"/>
    <w:rsid w:val="00970893"/>
    <w:rsid w:val="00971099"/>
    <w:rsid w:val="00971A8A"/>
    <w:rsid w:val="00971B93"/>
    <w:rsid w:val="00971DEC"/>
    <w:rsid w:val="0097257D"/>
    <w:rsid w:val="009725BC"/>
    <w:rsid w:val="00973C36"/>
    <w:rsid w:val="00974A5E"/>
    <w:rsid w:val="00974C24"/>
    <w:rsid w:val="009761BA"/>
    <w:rsid w:val="009774A2"/>
    <w:rsid w:val="00980DB3"/>
    <w:rsid w:val="009815CF"/>
    <w:rsid w:val="00981ECF"/>
    <w:rsid w:val="00981FCE"/>
    <w:rsid w:val="009823F4"/>
    <w:rsid w:val="00982E1A"/>
    <w:rsid w:val="0098554F"/>
    <w:rsid w:val="009861CF"/>
    <w:rsid w:val="009862AF"/>
    <w:rsid w:val="00986524"/>
    <w:rsid w:val="00986DAF"/>
    <w:rsid w:val="0098746A"/>
    <w:rsid w:val="0098789A"/>
    <w:rsid w:val="00987C0F"/>
    <w:rsid w:val="009915BD"/>
    <w:rsid w:val="009916E0"/>
    <w:rsid w:val="009917F6"/>
    <w:rsid w:val="00991963"/>
    <w:rsid w:val="00992ABE"/>
    <w:rsid w:val="00992C47"/>
    <w:rsid w:val="0099401A"/>
    <w:rsid w:val="0099425A"/>
    <w:rsid w:val="0099474F"/>
    <w:rsid w:val="00994CA1"/>
    <w:rsid w:val="00995B96"/>
    <w:rsid w:val="00995F08"/>
    <w:rsid w:val="00996222"/>
    <w:rsid w:val="0099632B"/>
    <w:rsid w:val="00997B4E"/>
    <w:rsid w:val="009A04B0"/>
    <w:rsid w:val="009A0FFB"/>
    <w:rsid w:val="009A16BC"/>
    <w:rsid w:val="009A21F3"/>
    <w:rsid w:val="009A2C7A"/>
    <w:rsid w:val="009A3B06"/>
    <w:rsid w:val="009A441E"/>
    <w:rsid w:val="009A46C7"/>
    <w:rsid w:val="009A477F"/>
    <w:rsid w:val="009A5316"/>
    <w:rsid w:val="009A5519"/>
    <w:rsid w:val="009A573C"/>
    <w:rsid w:val="009A74E8"/>
    <w:rsid w:val="009A7BED"/>
    <w:rsid w:val="009B00B2"/>
    <w:rsid w:val="009B052F"/>
    <w:rsid w:val="009B150B"/>
    <w:rsid w:val="009B1AEC"/>
    <w:rsid w:val="009B1E6A"/>
    <w:rsid w:val="009B272C"/>
    <w:rsid w:val="009B348D"/>
    <w:rsid w:val="009B55C6"/>
    <w:rsid w:val="009B5F2C"/>
    <w:rsid w:val="009B7D86"/>
    <w:rsid w:val="009C1402"/>
    <w:rsid w:val="009C177E"/>
    <w:rsid w:val="009C269C"/>
    <w:rsid w:val="009C2803"/>
    <w:rsid w:val="009C322E"/>
    <w:rsid w:val="009C468C"/>
    <w:rsid w:val="009C4B5E"/>
    <w:rsid w:val="009C7267"/>
    <w:rsid w:val="009C7CBA"/>
    <w:rsid w:val="009D0056"/>
    <w:rsid w:val="009D1760"/>
    <w:rsid w:val="009D1B66"/>
    <w:rsid w:val="009D29FC"/>
    <w:rsid w:val="009D4DF2"/>
    <w:rsid w:val="009D513E"/>
    <w:rsid w:val="009D586C"/>
    <w:rsid w:val="009D65B2"/>
    <w:rsid w:val="009D66D7"/>
    <w:rsid w:val="009D6E00"/>
    <w:rsid w:val="009D71EE"/>
    <w:rsid w:val="009E094E"/>
    <w:rsid w:val="009E0E21"/>
    <w:rsid w:val="009E1042"/>
    <w:rsid w:val="009E18F6"/>
    <w:rsid w:val="009E1BB3"/>
    <w:rsid w:val="009E2573"/>
    <w:rsid w:val="009E2908"/>
    <w:rsid w:val="009E34E8"/>
    <w:rsid w:val="009E3A23"/>
    <w:rsid w:val="009E4804"/>
    <w:rsid w:val="009E4832"/>
    <w:rsid w:val="009E4E6B"/>
    <w:rsid w:val="009E5015"/>
    <w:rsid w:val="009E5BA8"/>
    <w:rsid w:val="009E6622"/>
    <w:rsid w:val="009E6636"/>
    <w:rsid w:val="009E6E27"/>
    <w:rsid w:val="009E70C7"/>
    <w:rsid w:val="009E72B1"/>
    <w:rsid w:val="009F0BAB"/>
    <w:rsid w:val="009F0D18"/>
    <w:rsid w:val="009F100B"/>
    <w:rsid w:val="009F1C12"/>
    <w:rsid w:val="009F24B7"/>
    <w:rsid w:val="009F2712"/>
    <w:rsid w:val="009F467D"/>
    <w:rsid w:val="009F5EBC"/>
    <w:rsid w:val="009F5FBF"/>
    <w:rsid w:val="009F6417"/>
    <w:rsid w:val="009F65EC"/>
    <w:rsid w:val="009F7473"/>
    <w:rsid w:val="00A00721"/>
    <w:rsid w:val="00A01112"/>
    <w:rsid w:val="00A01BD8"/>
    <w:rsid w:val="00A01CD4"/>
    <w:rsid w:val="00A03F9A"/>
    <w:rsid w:val="00A04DA7"/>
    <w:rsid w:val="00A0562C"/>
    <w:rsid w:val="00A0591B"/>
    <w:rsid w:val="00A06A52"/>
    <w:rsid w:val="00A06D10"/>
    <w:rsid w:val="00A07031"/>
    <w:rsid w:val="00A10749"/>
    <w:rsid w:val="00A10932"/>
    <w:rsid w:val="00A10ECA"/>
    <w:rsid w:val="00A12868"/>
    <w:rsid w:val="00A12B21"/>
    <w:rsid w:val="00A1579A"/>
    <w:rsid w:val="00A15865"/>
    <w:rsid w:val="00A16AA2"/>
    <w:rsid w:val="00A210AE"/>
    <w:rsid w:val="00A216B6"/>
    <w:rsid w:val="00A21AE3"/>
    <w:rsid w:val="00A21D69"/>
    <w:rsid w:val="00A224A9"/>
    <w:rsid w:val="00A22E9B"/>
    <w:rsid w:val="00A24508"/>
    <w:rsid w:val="00A25AA7"/>
    <w:rsid w:val="00A25FB9"/>
    <w:rsid w:val="00A26E4C"/>
    <w:rsid w:val="00A30066"/>
    <w:rsid w:val="00A30BA2"/>
    <w:rsid w:val="00A30E58"/>
    <w:rsid w:val="00A30EDD"/>
    <w:rsid w:val="00A33F40"/>
    <w:rsid w:val="00A34B8E"/>
    <w:rsid w:val="00A355B2"/>
    <w:rsid w:val="00A360BB"/>
    <w:rsid w:val="00A36D46"/>
    <w:rsid w:val="00A37326"/>
    <w:rsid w:val="00A37B42"/>
    <w:rsid w:val="00A40D72"/>
    <w:rsid w:val="00A417E9"/>
    <w:rsid w:val="00A41C38"/>
    <w:rsid w:val="00A41DD6"/>
    <w:rsid w:val="00A42A28"/>
    <w:rsid w:val="00A42B8D"/>
    <w:rsid w:val="00A42DDD"/>
    <w:rsid w:val="00A43922"/>
    <w:rsid w:val="00A439D8"/>
    <w:rsid w:val="00A456DF"/>
    <w:rsid w:val="00A465EB"/>
    <w:rsid w:val="00A476E7"/>
    <w:rsid w:val="00A47ABC"/>
    <w:rsid w:val="00A5092D"/>
    <w:rsid w:val="00A5155F"/>
    <w:rsid w:val="00A5254F"/>
    <w:rsid w:val="00A52DA6"/>
    <w:rsid w:val="00A53309"/>
    <w:rsid w:val="00A5361A"/>
    <w:rsid w:val="00A53753"/>
    <w:rsid w:val="00A548C8"/>
    <w:rsid w:val="00A5556C"/>
    <w:rsid w:val="00A5577E"/>
    <w:rsid w:val="00A56011"/>
    <w:rsid w:val="00A5603E"/>
    <w:rsid w:val="00A569D3"/>
    <w:rsid w:val="00A56B42"/>
    <w:rsid w:val="00A56E9D"/>
    <w:rsid w:val="00A57B87"/>
    <w:rsid w:val="00A6188A"/>
    <w:rsid w:val="00A61CE1"/>
    <w:rsid w:val="00A6257B"/>
    <w:rsid w:val="00A62F01"/>
    <w:rsid w:val="00A63C5E"/>
    <w:rsid w:val="00A63D53"/>
    <w:rsid w:val="00A65C5E"/>
    <w:rsid w:val="00A66B8C"/>
    <w:rsid w:val="00A70FA7"/>
    <w:rsid w:val="00A71F63"/>
    <w:rsid w:val="00A72129"/>
    <w:rsid w:val="00A72510"/>
    <w:rsid w:val="00A7261A"/>
    <w:rsid w:val="00A72B97"/>
    <w:rsid w:val="00A73195"/>
    <w:rsid w:val="00A7355C"/>
    <w:rsid w:val="00A73732"/>
    <w:rsid w:val="00A73E13"/>
    <w:rsid w:val="00A73F86"/>
    <w:rsid w:val="00A74295"/>
    <w:rsid w:val="00A75218"/>
    <w:rsid w:val="00A7628B"/>
    <w:rsid w:val="00A77181"/>
    <w:rsid w:val="00A77F03"/>
    <w:rsid w:val="00A80362"/>
    <w:rsid w:val="00A806B8"/>
    <w:rsid w:val="00A8091A"/>
    <w:rsid w:val="00A81C90"/>
    <w:rsid w:val="00A8314B"/>
    <w:rsid w:val="00A8455D"/>
    <w:rsid w:val="00A84BC1"/>
    <w:rsid w:val="00A84F1F"/>
    <w:rsid w:val="00A84FF7"/>
    <w:rsid w:val="00A8530D"/>
    <w:rsid w:val="00A87B41"/>
    <w:rsid w:val="00A90523"/>
    <w:rsid w:val="00A90BE7"/>
    <w:rsid w:val="00A9122E"/>
    <w:rsid w:val="00A91FD9"/>
    <w:rsid w:val="00A920C8"/>
    <w:rsid w:val="00A92C99"/>
    <w:rsid w:val="00A93E37"/>
    <w:rsid w:val="00A9461C"/>
    <w:rsid w:val="00A95566"/>
    <w:rsid w:val="00A957D3"/>
    <w:rsid w:val="00A959DA"/>
    <w:rsid w:val="00A96091"/>
    <w:rsid w:val="00AA1861"/>
    <w:rsid w:val="00AA19D5"/>
    <w:rsid w:val="00AA411B"/>
    <w:rsid w:val="00AA4D43"/>
    <w:rsid w:val="00AA56F2"/>
    <w:rsid w:val="00AA6C0C"/>
    <w:rsid w:val="00AA6C20"/>
    <w:rsid w:val="00AA7BBD"/>
    <w:rsid w:val="00AB0357"/>
    <w:rsid w:val="00AB066C"/>
    <w:rsid w:val="00AB1713"/>
    <w:rsid w:val="00AB194A"/>
    <w:rsid w:val="00AB2A9C"/>
    <w:rsid w:val="00AB3995"/>
    <w:rsid w:val="00AB5706"/>
    <w:rsid w:val="00AB6FF5"/>
    <w:rsid w:val="00AC03E2"/>
    <w:rsid w:val="00AC1F5C"/>
    <w:rsid w:val="00AC2007"/>
    <w:rsid w:val="00AC23FC"/>
    <w:rsid w:val="00AC2773"/>
    <w:rsid w:val="00AC3202"/>
    <w:rsid w:val="00AC390D"/>
    <w:rsid w:val="00AC4B9D"/>
    <w:rsid w:val="00AC4BFC"/>
    <w:rsid w:val="00AC5F17"/>
    <w:rsid w:val="00AC6580"/>
    <w:rsid w:val="00AC72D0"/>
    <w:rsid w:val="00AC7444"/>
    <w:rsid w:val="00AC7DD5"/>
    <w:rsid w:val="00AC7E42"/>
    <w:rsid w:val="00AD04D5"/>
    <w:rsid w:val="00AD077D"/>
    <w:rsid w:val="00AD07C5"/>
    <w:rsid w:val="00AD1100"/>
    <w:rsid w:val="00AD209C"/>
    <w:rsid w:val="00AD23A6"/>
    <w:rsid w:val="00AD2CB1"/>
    <w:rsid w:val="00AD3849"/>
    <w:rsid w:val="00AD38B0"/>
    <w:rsid w:val="00AD3A6E"/>
    <w:rsid w:val="00AD3E14"/>
    <w:rsid w:val="00AD4286"/>
    <w:rsid w:val="00AD4A1E"/>
    <w:rsid w:val="00AD5CE0"/>
    <w:rsid w:val="00AD614E"/>
    <w:rsid w:val="00AD6159"/>
    <w:rsid w:val="00AD6CD4"/>
    <w:rsid w:val="00AE1A6A"/>
    <w:rsid w:val="00AE1E92"/>
    <w:rsid w:val="00AE1FFE"/>
    <w:rsid w:val="00AE2FFC"/>
    <w:rsid w:val="00AE3D8F"/>
    <w:rsid w:val="00AE4D25"/>
    <w:rsid w:val="00AE4FE1"/>
    <w:rsid w:val="00AE5839"/>
    <w:rsid w:val="00AE614E"/>
    <w:rsid w:val="00AE64DE"/>
    <w:rsid w:val="00AE6921"/>
    <w:rsid w:val="00AE7090"/>
    <w:rsid w:val="00AF2D42"/>
    <w:rsid w:val="00AF48CC"/>
    <w:rsid w:val="00AF6310"/>
    <w:rsid w:val="00B0020A"/>
    <w:rsid w:val="00B00DFC"/>
    <w:rsid w:val="00B01454"/>
    <w:rsid w:val="00B02F1B"/>
    <w:rsid w:val="00B030ED"/>
    <w:rsid w:val="00B044C3"/>
    <w:rsid w:val="00B05284"/>
    <w:rsid w:val="00B052A8"/>
    <w:rsid w:val="00B05CA3"/>
    <w:rsid w:val="00B06C71"/>
    <w:rsid w:val="00B06F64"/>
    <w:rsid w:val="00B071FE"/>
    <w:rsid w:val="00B10EFD"/>
    <w:rsid w:val="00B1146A"/>
    <w:rsid w:val="00B11554"/>
    <w:rsid w:val="00B11E78"/>
    <w:rsid w:val="00B13082"/>
    <w:rsid w:val="00B13232"/>
    <w:rsid w:val="00B1343E"/>
    <w:rsid w:val="00B13CEC"/>
    <w:rsid w:val="00B1721F"/>
    <w:rsid w:val="00B17A59"/>
    <w:rsid w:val="00B21377"/>
    <w:rsid w:val="00B21D1E"/>
    <w:rsid w:val="00B21E60"/>
    <w:rsid w:val="00B22200"/>
    <w:rsid w:val="00B227F4"/>
    <w:rsid w:val="00B2550F"/>
    <w:rsid w:val="00B25773"/>
    <w:rsid w:val="00B27516"/>
    <w:rsid w:val="00B31D93"/>
    <w:rsid w:val="00B32A4D"/>
    <w:rsid w:val="00B337D6"/>
    <w:rsid w:val="00B339C2"/>
    <w:rsid w:val="00B34249"/>
    <w:rsid w:val="00B348DB"/>
    <w:rsid w:val="00B35455"/>
    <w:rsid w:val="00B36255"/>
    <w:rsid w:val="00B36594"/>
    <w:rsid w:val="00B36AFA"/>
    <w:rsid w:val="00B36C9C"/>
    <w:rsid w:val="00B37C53"/>
    <w:rsid w:val="00B40715"/>
    <w:rsid w:val="00B40C50"/>
    <w:rsid w:val="00B411D0"/>
    <w:rsid w:val="00B4125E"/>
    <w:rsid w:val="00B4148E"/>
    <w:rsid w:val="00B4176E"/>
    <w:rsid w:val="00B432BE"/>
    <w:rsid w:val="00B43AD9"/>
    <w:rsid w:val="00B45466"/>
    <w:rsid w:val="00B4574B"/>
    <w:rsid w:val="00B46E1A"/>
    <w:rsid w:val="00B47C26"/>
    <w:rsid w:val="00B51FE7"/>
    <w:rsid w:val="00B529EF"/>
    <w:rsid w:val="00B52CAF"/>
    <w:rsid w:val="00B52D19"/>
    <w:rsid w:val="00B533D9"/>
    <w:rsid w:val="00B55856"/>
    <w:rsid w:val="00B5688F"/>
    <w:rsid w:val="00B570BE"/>
    <w:rsid w:val="00B61150"/>
    <w:rsid w:val="00B612E8"/>
    <w:rsid w:val="00B618FC"/>
    <w:rsid w:val="00B6208E"/>
    <w:rsid w:val="00B627F2"/>
    <w:rsid w:val="00B62C41"/>
    <w:rsid w:val="00B633CF"/>
    <w:rsid w:val="00B6407A"/>
    <w:rsid w:val="00B65EED"/>
    <w:rsid w:val="00B70635"/>
    <w:rsid w:val="00B70A52"/>
    <w:rsid w:val="00B71F38"/>
    <w:rsid w:val="00B72119"/>
    <w:rsid w:val="00B7234F"/>
    <w:rsid w:val="00B726D6"/>
    <w:rsid w:val="00B72E9C"/>
    <w:rsid w:val="00B734A9"/>
    <w:rsid w:val="00B73FD0"/>
    <w:rsid w:val="00B75EC2"/>
    <w:rsid w:val="00B76419"/>
    <w:rsid w:val="00B766DD"/>
    <w:rsid w:val="00B7726D"/>
    <w:rsid w:val="00B77DA0"/>
    <w:rsid w:val="00B8071F"/>
    <w:rsid w:val="00B80BD5"/>
    <w:rsid w:val="00B80CDC"/>
    <w:rsid w:val="00B80D52"/>
    <w:rsid w:val="00B817D8"/>
    <w:rsid w:val="00B843DA"/>
    <w:rsid w:val="00B847FB"/>
    <w:rsid w:val="00B84B41"/>
    <w:rsid w:val="00B85462"/>
    <w:rsid w:val="00B85AB8"/>
    <w:rsid w:val="00B8604B"/>
    <w:rsid w:val="00B86A7B"/>
    <w:rsid w:val="00B871D2"/>
    <w:rsid w:val="00B87AC1"/>
    <w:rsid w:val="00B87C83"/>
    <w:rsid w:val="00B9069E"/>
    <w:rsid w:val="00B91297"/>
    <w:rsid w:val="00B91945"/>
    <w:rsid w:val="00B91FCF"/>
    <w:rsid w:val="00B93243"/>
    <w:rsid w:val="00B9452A"/>
    <w:rsid w:val="00B94C63"/>
    <w:rsid w:val="00B95383"/>
    <w:rsid w:val="00B954BC"/>
    <w:rsid w:val="00B975A0"/>
    <w:rsid w:val="00B97FF8"/>
    <w:rsid w:val="00BA05FB"/>
    <w:rsid w:val="00BA09B7"/>
    <w:rsid w:val="00BA350F"/>
    <w:rsid w:val="00BA373F"/>
    <w:rsid w:val="00BA4156"/>
    <w:rsid w:val="00BA47CE"/>
    <w:rsid w:val="00BA56EF"/>
    <w:rsid w:val="00BA6572"/>
    <w:rsid w:val="00BA6906"/>
    <w:rsid w:val="00BB01B6"/>
    <w:rsid w:val="00BB0289"/>
    <w:rsid w:val="00BB05DC"/>
    <w:rsid w:val="00BB063E"/>
    <w:rsid w:val="00BB1E49"/>
    <w:rsid w:val="00BB2271"/>
    <w:rsid w:val="00BB272C"/>
    <w:rsid w:val="00BB3201"/>
    <w:rsid w:val="00BB3E6E"/>
    <w:rsid w:val="00BB4302"/>
    <w:rsid w:val="00BB4398"/>
    <w:rsid w:val="00BB5538"/>
    <w:rsid w:val="00BB7960"/>
    <w:rsid w:val="00BB7C24"/>
    <w:rsid w:val="00BC109C"/>
    <w:rsid w:val="00BC2057"/>
    <w:rsid w:val="00BC316D"/>
    <w:rsid w:val="00BC3A8F"/>
    <w:rsid w:val="00BC4F9C"/>
    <w:rsid w:val="00BC5F59"/>
    <w:rsid w:val="00BC6039"/>
    <w:rsid w:val="00BC6543"/>
    <w:rsid w:val="00BC68A1"/>
    <w:rsid w:val="00BC79B5"/>
    <w:rsid w:val="00BD07D6"/>
    <w:rsid w:val="00BD0931"/>
    <w:rsid w:val="00BD106B"/>
    <w:rsid w:val="00BD10FA"/>
    <w:rsid w:val="00BD1D9B"/>
    <w:rsid w:val="00BD3AE5"/>
    <w:rsid w:val="00BD52B6"/>
    <w:rsid w:val="00BD5957"/>
    <w:rsid w:val="00BD7084"/>
    <w:rsid w:val="00BE12F9"/>
    <w:rsid w:val="00BE31C7"/>
    <w:rsid w:val="00BE3BDC"/>
    <w:rsid w:val="00BE4535"/>
    <w:rsid w:val="00BE51BA"/>
    <w:rsid w:val="00BE5776"/>
    <w:rsid w:val="00BE684E"/>
    <w:rsid w:val="00BE6E44"/>
    <w:rsid w:val="00BF1018"/>
    <w:rsid w:val="00BF1B27"/>
    <w:rsid w:val="00BF2C55"/>
    <w:rsid w:val="00BF335C"/>
    <w:rsid w:val="00BF35E9"/>
    <w:rsid w:val="00BF3C9C"/>
    <w:rsid w:val="00BF551D"/>
    <w:rsid w:val="00BF6394"/>
    <w:rsid w:val="00BF6B6C"/>
    <w:rsid w:val="00BF6C1D"/>
    <w:rsid w:val="00BF753C"/>
    <w:rsid w:val="00BF7EF1"/>
    <w:rsid w:val="00C01D54"/>
    <w:rsid w:val="00C023CD"/>
    <w:rsid w:val="00C02537"/>
    <w:rsid w:val="00C02B40"/>
    <w:rsid w:val="00C03342"/>
    <w:rsid w:val="00C034A2"/>
    <w:rsid w:val="00C0575A"/>
    <w:rsid w:val="00C06308"/>
    <w:rsid w:val="00C0639B"/>
    <w:rsid w:val="00C0674D"/>
    <w:rsid w:val="00C0682A"/>
    <w:rsid w:val="00C06FDC"/>
    <w:rsid w:val="00C079E5"/>
    <w:rsid w:val="00C10445"/>
    <w:rsid w:val="00C1158A"/>
    <w:rsid w:val="00C117BA"/>
    <w:rsid w:val="00C12471"/>
    <w:rsid w:val="00C12808"/>
    <w:rsid w:val="00C13ADE"/>
    <w:rsid w:val="00C13FCA"/>
    <w:rsid w:val="00C14269"/>
    <w:rsid w:val="00C15B45"/>
    <w:rsid w:val="00C15C4C"/>
    <w:rsid w:val="00C15FBB"/>
    <w:rsid w:val="00C167B4"/>
    <w:rsid w:val="00C1682F"/>
    <w:rsid w:val="00C16DBD"/>
    <w:rsid w:val="00C1752D"/>
    <w:rsid w:val="00C17593"/>
    <w:rsid w:val="00C17AA4"/>
    <w:rsid w:val="00C21154"/>
    <w:rsid w:val="00C21D3A"/>
    <w:rsid w:val="00C21DAB"/>
    <w:rsid w:val="00C23C8D"/>
    <w:rsid w:val="00C23E87"/>
    <w:rsid w:val="00C243EC"/>
    <w:rsid w:val="00C24673"/>
    <w:rsid w:val="00C25BB6"/>
    <w:rsid w:val="00C25FB3"/>
    <w:rsid w:val="00C277E4"/>
    <w:rsid w:val="00C27C3E"/>
    <w:rsid w:val="00C3091B"/>
    <w:rsid w:val="00C310EC"/>
    <w:rsid w:val="00C31118"/>
    <w:rsid w:val="00C325D1"/>
    <w:rsid w:val="00C32ED2"/>
    <w:rsid w:val="00C3475F"/>
    <w:rsid w:val="00C35357"/>
    <w:rsid w:val="00C3786A"/>
    <w:rsid w:val="00C41DC2"/>
    <w:rsid w:val="00C42225"/>
    <w:rsid w:val="00C42FC9"/>
    <w:rsid w:val="00C4339A"/>
    <w:rsid w:val="00C43669"/>
    <w:rsid w:val="00C4370A"/>
    <w:rsid w:val="00C43AC0"/>
    <w:rsid w:val="00C43FAF"/>
    <w:rsid w:val="00C444E0"/>
    <w:rsid w:val="00C4609E"/>
    <w:rsid w:val="00C469A8"/>
    <w:rsid w:val="00C508A2"/>
    <w:rsid w:val="00C515A5"/>
    <w:rsid w:val="00C51D4F"/>
    <w:rsid w:val="00C5266B"/>
    <w:rsid w:val="00C52753"/>
    <w:rsid w:val="00C537B9"/>
    <w:rsid w:val="00C53B09"/>
    <w:rsid w:val="00C53E40"/>
    <w:rsid w:val="00C550F3"/>
    <w:rsid w:val="00C5522A"/>
    <w:rsid w:val="00C553BA"/>
    <w:rsid w:val="00C60739"/>
    <w:rsid w:val="00C60F00"/>
    <w:rsid w:val="00C610DB"/>
    <w:rsid w:val="00C6187A"/>
    <w:rsid w:val="00C629DE"/>
    <w:rsid w:val="00C63546"/>
    <w:rsid w:val="00C63BFE"/>
    <w:rsid w:val="00C6419D"/>
    <w:rsid w:val="00C643DB"/>
    <w:rsid w:val="00C64B69"/>
    <w:rsid w:val="00C66403"/>
    <w:rsid w:val="00C6690A"/>
    <w:rsid w:val="00C67395"/>
    <w:rsid w:val="00C7103A"/>
    <w:rsid w:val="00C71C53"/>
    <w:rsid w:val="00C72999"/>
    <w:rsid w:val="00C72AAA"/>
    <w:rsid w:val="00C73D4C"/>
    <w:rsid w:val="00C74190"/>
    <w:rsid w:val="00C74883"/>
    <w:rsid w:val="00C74F18"/>
    <w:rsid w:val="00C7568E"/>
    <w:rsid w:val="00C76097"/>
    <w:rsid w:val="00C7641A"/>
    <w:rsid w:val="00C76944"/>
    <w:rsid w:val="00C7734F"/>
    <w:rsid w:val="00C77E39"/>
    <w:rsid w:val="00C80A57"/>
    <w:rsid w:val="00C8102F"/>
    <w:rsid w:val="00C8105A"/>
    <w:rsid w:val="00C822AF"/>
    <w:rsid w:val="00C824F6"/>
    <w:rsid w:val="00C8340E"/>
    <w:rsid w:val="00C84026"/>
    <w:rsid w:val="00C84133"/>
    <w:rsid w:val="00C84355"/>
    <w:rsid w:val="00C847F2"/>
    <w:rsid w:val="00C84D51"/>
    <w:rsid w:val="00C85AA4"/>
    <w:rsid w:val="00C876DF"/>
    <w:rsid w:val="00C87BF9"/>
    <w:rsid w:val="00C9047F"/>
    <w:rsid w:val="00C909A8"/>
    <w:rsid w:val="00C90ADC"/>
    <w:rsid w:val="00C90E39"/>
    <w:rsid w:val="00C924DE"/>
    <w:rsid w:val="00C93077"/>
    <w:rsid w:val="00C9308D"/>
    <w:rsid w:val="00C93764"/>
    <w:rsid w:val="00C9381B"/>
    <w:rsid w:val="00C941AC"/>
    <w:rsid w:val="00C95839"/>
    <w:rsid w:val="00C973B9"/>
    <w:rsid w:val="00C979FB"/>
    <w:rsid w:val="00C97D36"/>
    <w:rsid w:val="00CA00CF"/>
    <w:rsid w:val="00CA162B"/>
    <w:rsid w:val="00CA25BE"/>
    <w:rsid w:val="00CA27EA"/>
    <w:rsid w:val="00CA2804"/>
    <w:rsid w:val="00CA2B5B"/>
    <w:rsid w:val="00CA2ED0"/>
    <w:rsid w:val="00CA4259"/>
    <w:rsid w:val="00CA483A"/>
    <w:rsid w:val="00CA5AA3"/>
    <w:rsid w:val="00CA6236"/>
    <w:rsid w:val="00CA688F"/>
    <w:rsid w:val="00CA6A19"/>
    <w:rsid w:val="00CA6E87"/>
    <w:rsid w:val="00CB0161"/>
    <w:rsid w:val="00CB06AD"/>
    <w:rsid w:val="00CB16DD"/>
    <w:rsid w:val="00CB20E5"/>
    <w:rsid w:val="00CB25BC"/>
    <w:rsid w:val="00CB2A78"/>
    <w:rsid w:val="00CB2B69"/>
    <w:rsid w:val="00CB2CDD"/>
    <w:rsid w:val="00CB4129"/>
    <w:rsid w:val="00CB522C"/>
    <w:rsid w:val="00CB54F0"/>
    <w:rsid w:val="00CB711C"/>
    <w:rsid w:val="00CB7B11"/>
    <w:rsid w:val="00CB7EBB"/>
    <w:rsid w:val="00CC061B"/>
    <w:rsid w:val="00CC12D1"/>
    <w:rsid w:val="00CC1458"/>
    <w:rsid w:val="00CC1CD4"/>
    <w:rsid w:val="00CC1DF6"/>
    <w:rsid w:val="00CC1FBB"/>
    <w:rsid w:val="00CC3C29"/>
    <w:rsid w:val="00CC3D66"/>
    <w:rsid w:val="00CC4DFD"/>
    <w:rsid w:val="00CC626D"/>
    <w:rsid w:val="00CC63A7"/>
    <w:rsid w:val="00CC78CB"/>
    <w:rsid w:val="00CD01DF"/>
    <w:rsid w:val="00CD05AF"/>
    <w:rsid w:val="00CD0A1E"/>
    <w:rsid w:val="00CD0B06"/>
    <w:rsid w:val="00CD14B0"/>
    <w:rsid w:val="00CD2247"/>
    <w:rsid w:val="00CD22C4"/>
    <w:rsid w:val="00CD2D8F"/>
    <w:rsid w:val="00CD330E"/>
    <w:rsid w:val="00CD3B3B"/>
    <w:rsid w:val="00CD4739"/>
    <w:rsid w:val="00CD48E3"/>
    <w:rsid w:val="00CD6846"/>
    <w:rsid w:val="00CD6A6B"/>
    <w:rsid w:val="00CD6DB8"/>
    <w:rsid w:val="00CD6E95"/>
    <w:rsid w:val="00CD7C3E"/>
    <w:rsid w:val="00CE01A2"/>
    <w:rsid w:val="00CE0DF6"/>
    <w:rsid w:val="00CE1EBA"/>
    <w:rsid w:val="00CE288F"/>
    <w:rsid w:val="00CE2FA6"/>
    <w:rsid w:val="00CE32CC"/>
    <w:rsid w:val="00CE37B0"/>
    <w:rsid w:val="00CE4CF2"/>
    <w:rsid w:val="00CE4E1A"/>
    <w:rsid w:val="00CE51A2"/>
    <w:rsid w:val="00CE64D4"/>
    <w:rsid w:val="00CE6C07"/>
    <w:rsid w:val="00CF03F9"/>
    <w:rsid w:val="00CF069B"/>
    <w:rsid w:val="00CF1827"/>
    <w:rsid w:val="00CF1CBB"/>
    <w:rsid w:val="00CF20D7"/>
    <w:rsid w:val="00CF22B0"/>
    <w:rsid w:val="00CF294E"/>
    <w:rsid w:val="00CF2EDA"/>
    <w:rsid w:val="00CF4B90"/>
    <w:rsid w:val="00CF4F90"/>
    <w:rsid w:val="00CF5099"/>
    <w:rsid w:val="00CF5811"/>
    <w:rsid w:val="00CF6B68"/>
    <w:rsid w:val="00CF76B4"/>
    <w:rsid w:val="00D010E3"/>
    <w:rsid w:val="00D01970"/>
    <w:rsid w:val="00D01CA6"/>
    <w:rsid w:val="00D02FA3"/>
    <w:rsid w:val="00D0301E"/>
    <w:rsid w:val="00D0771F"/>
    <w:rsid w:val="00D0780D"/>
    <w:rsid w:val="00D1092A"/>
    <w:rsid w:val="00D117C0"/>
    <w:rsid w:val="00D11E38"/>
    <w:rsid w:val="00D12737"/>
    <w:rsid w:val="00D12CFF"/>
    <w:rsid w:val="00D14AD6"/>
    <w:rsid w:val="00D15FB3"/>
    <w:rsid w:val="00D16D02"/>
    <w:rsid w:val="00D1700A"/>
    <w:rsid w:val="00D20423"/>
    <w:rsid w:val="00D2057B"/>
    <w:rsid w:val="00D20D62"/>
    <w:rsid w:val="00D20FE6"/>
    <w:rsid w:val="00D23123"/>
    <w:rsid w:val="00D246C7"/>
    <w:rsid w:val="00D248B6"/>
    <w:rsid w:val="00D24BA6"/>
    <w:rsid w:val="00D25EF9"/>
    <w:rsid w:val="00D265E5"/>
    <w:rsid w:val="00D26750"/>
    <w:rsid w:val="00D305B9"/>
    <w:rsid w:val="00D31733"/>
    <w:rsid w:val="00D32964"/>
    <w:rsid w:val="00D3373F"/>
    <w:rsid w:val="00D33939"/>
    <w:rsid w:val="00D362D7"/>
    <w:rsid w:val="00D3639C"/>
    <w:rsid w:val="00D3672E"/>
    <w:rsid w:val="00D37500"/>
    <w:rsid w:val="00D40DD6"/>
    <w:rsid w:val="00D4140C"/>
    <w:rsid w:val="00D4224C"/>
    <w:rsid w:val="00D4263E"/>
    <w:rsid w:val="00D44E1D"/>
    <w:rsid w:val="00D45001"/>
    <w:rsid w:val="00D45A2F"/>
    <w:rsid w:val="00D46AA9"/>
    <w:rsid w:val="00D46FDB"/>
    <w:rsid w:val="00D47004"/>
    <w:rsid w:val="00D47494"/>
    <w:rsid w:val="00D4798E"/>
    <w:rsid w:val="00D503B1"/>
    <w:rsid w:val="00D50A6A"/>
    <w:rsid w:val="00D50EE4"/>
    <w:rsid w:val="00D50F9B"/>
    <w:rsid w:val="00D5143E"/>
    <w:rsid w:val="00D51D60"/>
    <w:rsid w:val="00D51FFF"/>
    <w:rsid w:val="00D52244"/>
    <w:rsid w:val="00D522A1"/>
    <w:rsid w:val="00D52772"/>
    <w:rsid w:val="00D52F94"/>
    <w:rsid w:val="00D53575"/>
    <w:rsid w:val="00D53919"/>
    <w:rsid w:val="00D53E6C"/>
    <w:rsid w:val="00D54292"/>
    <w:rsid w:val="00D5430A"/>
    <w:rsid w:val="00D553BA"/>
    <w:rsid w:val="00D60449"/>
    <w:rsid w:val="00D61272"/>
    <w:rsid w:val="00D61960"/>
    <w:rsid w:val="00D62150"/>
    <w:rsid w:val="00D6226A"/>
    <w:rsid w:val="00D6313B"/>
    <w:rsid w:val="00D63655"/>
    <w:rsid w:val="00D6540B"/>
    <w:rsid w:val="00D6605C"/>
    <w:rsid w:val="00D6624A"/>
    <w:rsid w:val="00D66B98"/>
    <w:rsid w:val="00D67644"/>
    <w:rsid w:val="00D7079A"/>
    <w:rsid w:val="00D708A3"/>
    <w:rsid w:val="00D7128B"/>
    <w:rsid w:val="00D72EA3"/>
    <w:rsid w:val="00D738CB"/>
    <w:rsid w:val="00D7448F"/>
    <w:rsid w:val="00D74C8B"/>
    <w:rsid w:val="00D74EDA"/>
    <w:rsid w:val="00D750A3"/>
    <w:rsid w:val="00D75B7D"/>
    <w:rsid w:val="00D7689B"/>
    <w:rsid w:val="00D80D74"/>
    <w:rsid w:val="00D82EDF"/>
    <w:rsid w:val="00D82F0C"/>
    <w:rsid w:val="00D83037"/>
    <w:rsid w:val="00D86941"/>
    <w:rsid w:val="00D87C8E"/>
    <w:rsid w:val="00D9170C"/>
    <w:rsid w:val="00D91A36"/>
    <w:rsid w:val="00D92BFC"/>
    <w:rsid w:val="00D93066"/>
    <w:rsid w:val="00D93C48"/>
    <w:rsid w:val="00D93C50"/>
    <w:rsid w:val="00D9422A"/>
    <w:rsid w:val="00D95A3B"/>
    <w:rsid w:val="00D95A76"/>
    <w:rsid w:val="00D971DF"/>
    <w:rsid w:val="00D97F08"/>
    <w:rsid w:val="00DA1032"/>
    <w:rsid w:val="00DA10E6"/>
    <w:rsid w:val="00DA12ED"/>
    <w:rsid w:val="00DA29CB"/>
    <w:rsid w:val="00DA2A1F"/>
    <w:rsid w:val="00DA471B"/>
    <w:rsid w:val="00DA4D1D"/>
    <w:rsid w:val="00DA55C8"/>
    <w:rsid w:val="00DA5971"/>
    <w:rsid w:val="00DA6D8B"/>
    <w:rsid w:val="00DA7EDB"/>
    <w:rsid w:val="00DB0365"/>
    <w:rsid w:val="00DB0E84"/>
    <w:rsid w:val="00DB372C"/>
    <w:rsid w:val="00DB5E2A"/>
    <w:rsid w:val="00DB5F32"/>
    <w:rsid w:val="00DB60A5"/>
    <w:rsid w:val="00DC33B2"/>
    <w:rsid w:val="00DC400E"/>
    <w:rsid w:val="00DC454C"/>
    <w:rsid w:val="00DC5584"/>
    <w:rsid w:val="00DC58FD"/>
    <w:rsid w:val="00DC66C4"/>
    <w:rsid w:val="00DD0085"/>
    <w:rsid w:val="00DD1740"/>
    <w:rsid w:val="00DD21DD"/>
    <w:rsid w:val="00DD21F7"/>
    <w:rsid w:val="00DD234B"/>
    <w:rsid w:val="00DD287C"/>
    <w:rsid w:val="00DD3311"/>
    <w:rsid w:val="00DD3B01"/>
    <w:rsid w:val="00DD5A79"/>
    <w:rsid w:val="00DD7A0F"/>
    <w:rsid w:val="00DE0FD7"/>
    <w:rsid w:val="00DE1747"/>
    <w:rsid w:val="00DE27F6"/>
    <w:rsid w:val="00DE3E3E"/>
    <w:rsid w:val="00DE487D"/>
    <w:rsid w:val="00DE4A72"/>
    <w:rsid w:val="00DE4E17"/>
    <w:rsid w:val="00DE4E76"/>
    <w:rsid w:val="00DE5BE8"/>
    <w:rsid w:val="00DE5E2B"/>
    <w:rsid w:val="00DE5E92"/>
    <w:rsid w:val="00DE6199"/>
    <w:rsid w:val="00DE6D06"/>
    <w:rsid w:val="00DF106E"/>
    <w:rsid w:val="00DF11ED"/>
    <w:rsid w:val="00DF2281"/>
    <w:rsid w:val="00DF2A98"/>
    <w:rsid w:val="00DF2D1B"/>
    <w:rsid w:val="00DF30B1"/>
    <w:rsid w:val="00DF5079"/>
    <w:rsid w:val="00DF6F40"/>
    <w:rsid w:val="00E00B47"/>
    <w:rsid w:val="00E01382"/>
    <w:rsid w:val="00E02088"/>
    <w:rsid w:val="00E051A7"/>
    <w:rsid w:val="00E0537E"/>
    <w:rsid w:val="00E05436"/>
    <w:rsid w:val="00E05BF7"/>
    <w:rsid w:val="00E06CB2"/>
    <w:rsid w:val="00E102E4"/>
    <w:rsid w:val="00E10BEC"/>
    <w:rsid w:val="00E10DE3"/>
    <w:rsid w:val="00E12621"/>
    <w:rsid w:val="00E12C7B"/>
    <w:rsid w:val="00E140A3"/>
    <w:rsid w:val="00E1512C"/>
    <w:rsid w:val="00E16806"/>
    <w:rsid w:val="00E17047"/>
    <w:rsid w:val="00E17A23"/>
    <w:rsid w:val="00E2039E"/>
    <w:rsid w:val="00E22CD5"/>
    <w:rsid w:val="00E23604"/>
    <w:rsid w:val="00E23914"/>
    <w:rsid w:val="00E2428F"/>
    <w:rsid w:val="00E25EBD"/>
    <w:rsid w:val="00E26B5E"/>
    <w:rsid w:val="00E26BCF"/>
    <w:rsid w:val="00E272B7"/>
    <w:rsid w:val="00E278D9"/>
    <w:rsid w:val="00E3131D"/>
    <w:rsid w:val="00E31458"/>
    <w:rsid w:val="00E32F73"/>
    <w:rsid w:val="00E3329E"/>
    <w:rsid w:val="00E33E7E"/>
    <w:rsid w:val="00E375D0"/>
    <w:rsid w:val="00E4049E"/>
    <w:rsid w:val="00E40879"/>
    <w:rsid w:val="00E40BE7"/>
    <w:rsid w:val="00E40F3A"/>
    <w:rsid w:val="00E41160"/>
    <w:rsid w:val="00E41FB1"/>
    <w:rsid w:val="00E4219E"/>
    <w:rsid w:val="00E42D77"/>
    <w:rsid w:val="00E42EB1"/>
    <w:rsid w:val="00E42EE0"/>
    <w:rsid w:val="00E43156"/>
    <w:rsid w:val="00E4404C"/>
    <w:rsid w:val="00E449DC"/>
    <w:rsid w:val="00E459BC"/>
    <w:rsid w:val="00E45B79"/>
    <w:rsid w:val="00E45E45"/>
    <w:rsid w:val="00E463CE"/>
    <w:rsid w:val="00E47D1E"/>
    <w:rsid w:val="00E50DDC"/>
    <w:rsid w:val="00E517B7"/>
    <w:rsid w:val="00E51C9F"/>
    <w:rsid w:val="00E522BC"/>
    <w:rsid w:val="00E52432"/>
    <w:rsid w:val="00E52C8A"/>
    <w:rsid w:val="00E53B3D"/>
    <w:rsid w:val="00E54970"/>
    <w:rsid w:val="00E569A1"/>
    <w:rsid w:val="00E572DB"/>
    <w:rsid w:val="00E57499"/>
    <w:rsid w:val="00E57A81"/>
    <w:rsid w:val="00E611D3"/>
    <w:rsid w:val="00E6143D"/>
    <w:rsid w:val="00E63AB4"/>
    <w:rsid w:val="00E649C2"/>
    <w:rsid w:val="00E653B8"/>
    <w:rsid w:val="00E65646"/>
    <w:rsid w:val="00E66818"/>
    <w:rsid w:val="00E67817"/>
    <w:rsid w:val="00E67914"/>
    <w:rsid w:val="00E67AE3"/>
    <w:rsid w:val="00E67DD1"/>
    <w:rsid w:val="00E733AC"/>
    <w:rsid w:val="00E735C4"/>
    <w:rsid w:val="00E73950"/>
    <w:rsid w:val="00E73C90"/>
    <w:rsid w:val="00E750F4"/>
    <w:rsid w:val="00E75B45"/>
    <w:rsid w:val="00E76300"/>
    <w:rsid w:val="00E7699A"/>
    <w:rsid w:val="00E773C7"/>
    <w:rsid w:val="00E774F2"/>
    <w:rsid w:val="00E8039C"/>
    <w:rsid w:val="00E818E4"/>
    <w:rsid w:val="00E82EBB"/>
    <w:rsid w:val="00E83D68"/>
    <w:rsid w:val="00E83DAA"/>
    <w:rsid w:val="00E84B54"/>
    <w:rsid w:val="00E8543B"/>
    <w:rsid w:val="00E8599F"/>
    <w:rsid w:val="00E871BF"/>
    <w:rsid w:val="00E8740C"/>
    <w:rsid w:val="00E9113A"/>
    <w:rsid w:val="00E9114C"/>
    <w:rsid w:val="00E93537"/>
    <w:rsid w:val="00E94184"/>
    <w:rsid w:val="00E94FF7"/>
    <w:rsid w:val="00E95149"/>
    <w:rsid w:val="00E95672"/>
    <w:rsid w:val="00E97F2C"/>
    <w:rsid w:val="00EA0474"/>
    <w:rsid w:val="00EA04C2"/>
    <w:rsid w:val="00EA0518"/>
    <w:rsid w:val="00EA0912"/>
    <w:rsid w:val="00EA1EA8"/>
    <w:rsid w:val="00EA1FA9"/>
    <w:rsid w:val="00EA25BB"/>
    <w:rsid w:val="00EA36CA"/>
    <w:rsid w:val="00EA47C4"/>
    <w:rsid w:val="00EA496D"/>
    <w:rsid w:val="00EA49DF"/>
    <w:rsid w:val="00EA5EAC"/>
    <w:rsid w:val="00EA66F8"/>
    <w:rsid w:val="00EA6984"/>
    <w:rsid w:val="00EA72A6"/>
    <w:rsid w:val="00EB0009"/>
    <w:rsid w:val="00EB2881"/>
    <w:rsid w:val="00EB2980"/>
    <w:rsid w:val="00EB2C98"/>
    <w:rsid w:val="00EB3497"/>
    <w:rsid w:val="00EB506C"/>
    <w:rsid w:val="00EB6B5C"/>
    <w:rsid w:val="00EB7221"/>
    <w:rsid w:val="00EC0149"/>
    <w:rsid w:val="00EC074A"/>
    <w:rsid w:val="00EC0969"/>
    <w:rsid w:val="00EC09E1"/>
    <w:rsid w:val="00EC1D37"/>
    <w:rsid w:val="00EC2333"/>
    <w:rsid w:val="00EC27E1"/>
    <w:rsid w:val="00EC386A"/>
    <w:rsid w:val="00EC5107"/>
    <w:rsid w:val="00EC515E"/>
    <w:rsid w:val="00EC5691"/>
    <w:rsid w:val="00EC6486"/>
    <w:rsid w:val="00EC6951"/>
    <w:rsid w:val="00EC6C5E"/>
    <w:rsid w:val="00EC6DF9"/>
    <w:rsid w:val="00EC7945"/>
    <w:rsid w:val="00ED009B"/>
    <w:rsid w:val="00ED06E7"/>
    <w:rsid w:val="00ED10A9"/>
    <w:rsid w:val="00ED1236"/>
    <w:rsid w:val="00ED1306"/>
    <w:rsid w:val="00ED1A21"/>
    <w:rsid w:val="00ED279A"/>
    <w:rsid w:val="00ED3107"/>
    <w:rsid w:val="00ED34A8"/>
    <w:rsid w:val="00ED4701"/>
    <w:rsid w:val="00ED4894"/>
    <w:rsid w:val="00ED5393"/>
    <w:rsid w:val="00ED55A0"/>
    <w:rsid w:val="00ED5876"/>
    <w:rsid w:val="00ED5AF1"/>
    <w:rsid w:val="00ED60C5"/>
    <w:rsid w:val="00ED6F9D"/>
    <w:rsid w:val="00EE07C8"/>
    <w:rsid w:val="00EE0B84"/>
    <w:rsid w:val="00EE2B8B"/>
    <w:rsid w:val="00EE3398"/>
    <w:rsid w:val="00EE3B7D"/>
    <w:rsid w:val="00EE3D1A"/>
    <w:rsid w:val="00EE403B"/>
    <w:rsid w:val="00EE41C4"/>
    <w:rsid w:val="00EE43D1"/>
    <w:rsid w:val="00EE53BB"/>
    <w:rsid w:val="00EE581A"/>
    <w:rsid w:val="00EE5822"/>
    <w:rsid w:val="00EE5854"/>
    <w:rsid w:val="00EE5FDF"/>
    <w:rsid w:val="00EE649E"/>
    <w:rsid w:val="00EE64E7"/>
    <w:rsid w:val="00EE7BDA"/>
    <w:rsid w:val="00EF125A"/>
    <w:rsid w:val="00EF1521"/>
    <w:rsid w:val="00EF161B"/>
    <w:rsid w:val="00EF1794"/>
    <w:rsid w:val="00EF2501"/>
    <w:rsid w:val="00EF251F"/>
    <w:rsid w:val="00EF29D5"/>
    <w:rsid w:val="00EF3EAF"/>
    <w:rsid w:val="00EF4D2B"/>
    <w:rsid w:val="00EF4F2D"/>
    <w:rsid w:val="00EF6637"/>
    <w:rsid w:val="00F00FD2"/>
    <w:rsid w:val="00F01589"/>
    <w:rsid w:val="00F019F3"/>
    <w:rsid w:val="00F02822"/>
    <w:rsid w:val="00F02F2E"/>
    <w:rsid w:val="00F03C1D"/>
    <w:rsid w:val="00F044C7"/>
    <w:rsid w:val="00F047DB"/>
    <w:rsid w:val="00F047F3"/>
    <w:rsid w:val="00F06B50"/>
    <w:rsid w:val="00F079AA"/>
    <w:rsid w:val="00F10759"/>
    <w:rsid w:val="00F10BBD"/>
    <w:rsid w:val="00F124E1"/>
    <w:rsid w:val="00F1268E"/>
    <w:rsid w:val="00F12D6D"/>
    <w:rsid w:val="00F12E0A"/>
    <w:rsid w:val="00F13C66"/>
    <w:rsid w:val="00F14666"/>
    <w:rsid w:val="00F14B74"/>
    <w:rsid w:val="00F1500B"/>
    <w:rsid w:val="00F155BC"/>
    <w:rsid w:val="00F16303"/>
    <w:rsid w:val="00F163AB"/>
    <w:rsid w:val="00F1642B"/>
    <w:rsid w:val="00F176F3"/>
    <w:rsid w:val="00F177A6"/>
    <w:rsid w:val="00F206C3"/>
    <w:rsid w:val="00F2169F"/>
    <w:rsid w:val="00F21CE3"/>
    <w:rsid w:val="00F230CC"/>
    <w:rsid w:val="00F2374F"/>
    <w:rsid w:val="00F23CA9"/>
    <w:rsid w:val="00F242E6"/>
    <w:rsid w:val="00F25E2A"/>
    <w:rsid w:val="00F2727D"/>
    <w:rsid w:val="00F27472"/>
    <w:rsid w:val="00F3132F"/>
    <w:rsid w:val="00F31EF9"/>
    <w:rsid w:val="00F3242B"/>
    <w:rsid w:val="00F32C61"/>
    <w:rsid w:val="00F33C10"/>
    <w:rsid w:val="00F340E4"/>
    <w:rsid w:val="00F34386"/>
    <w:rsid w:val="00F34D2E"/>
    <w:rsid w:val="00F35311"/>
    <w:rsid w:val="00F35BFB"/>
    <w:rsid w:val="00F367BE"/>
    <w:rsid w:val="00F368E6"/>
    <w:rsid w:val="00F37371"/>
    <w:rsid w:val="00F37BD3"/>
    <w:rsid w:val="00F414A7"/>
    <w:rsid w:val="00F41B26"/>
    <w:rsid w:val="00F432B6"/>
    <w:rsid w:val="00F43721"/>
    <w:rsid w:val="00F43A74"/>
    <w:rsid w:val="00F43A9D"/>
    <w:rsid w:val="00F4409D"/>
    <w:rsid w:val="00F44774"/>
    <w:rsid w:val="00F465B1"/>
    <w:rsid w:val="00F47112"/>
    <w:rsid w:val="00F47326"/>
    <w:rsid w:val="00F506EF"/>
    <w:rsid w:val="00F5246B"/>
    <w:rsid w:val="00F528F2"/>
    <w:rsid w:val="00F53D96"/>
    <w:rsid w:val="00F54965"/>
    <w:rsid w:val="00F55F4A"/>
    <w:rsid w:val="00F56343"/>
    <w:rsid w:val="00F5645E"/>
    <w:rsid w:val="00F56DF0"/>
    <w:rsid w:val="00F603D4"/>
    <w:rsid w:val="00F62764"/>
    <w:rsid w:val="00F62C1F"/>
    <w:rsid w:val="00F62F56"/>
    <w:rsid w:val="00F63FAC"/>
    <w:rsid w:val="00F6431D"/>
    <w:rsid w:val="00F64D6A"/>
    <w:rsid w:val="00F66A57"/>
    <w:rsid w:val="00F67790"/>
    <w:rsid w:val="00F70221"/>
    <w:rsid w:val="00F70C25"/>
    <w:rsid w:val="00F70D02"/>
    <w:rsid w:val="00F70DA7"/>
    <w:rsid w:val="00F7118C"/>
    <w:rsid w:val="00F7123C"/>
    <w:rsid w:val="00F71519"/>
    <w:rsid w:val="00F71625"/>
    <w:rsid w:val="00F71EBD"/>
    <w:rsid w:val="00F72F47"/>
    <w:rsid w:val="00F730B8"/>
    <w:rsid w:val="00F73494"/>
    <w:rsid w:val="00F738A8"/>
    <w:rsid w:val="00F73E7B"/>
    <w:rsid w:val="00F74A1C"/>
    <w:rsid w:val="00F75794"/>
    <w:rsid w:val="00F75E6B"/>
    <w:rsid w:val="00F76845"/>
    <w:rsid w:val="00F77A06"/>
    <w:rsid w:val="00F81A5A"/>
    <w:rsid w:val="00F8414B"/>
    <w:rsid w:val="00F84B38"/>
    <w:rsid w:val="00F84DC3"/>
    <w:rsid w:val="00F84E90"/>
    <w:rsid w:val="00F84F4E"/>
    <w:rsid w:val="00F85BF3"/>
    <w:rsid w:val="00F86DFE"/>
    <w:rsid w:val="00F87375"/>
    <w:rsid w:val="00F90A70"/>
    <w:rsid w:val="00F90B09"/>
    <w:rsid w:val="00F9220F"/>
    <w:rsid w:val="00F92380"/>
    <w:rsid w:val="00F92394"/>
    <w:rsid w:val="00F928F9"/>
    <w:rsid w:val="00F92B9E"/>
    <w:rsid w:val="00F954CB"/>
    <w:rsid w:val="00F95B03"/>
    <w:rsid w:val="00F95E94"/>
    <w:rsid w:val="00F9693F"/>
    <w:rsid w:val="00F9756D"/>
    <w:rsid w:val="00F97838"/>
    <w:rsid w:val="00FA12F0"/>
    <w:rsid w:val="00FA1726"/>
    <w:rsid w:val="00FA178E"/>
    <w:rsid w:val="00FA23E7"/>
    <w:rsid w:val="00FA3390"/>
    <w:rsid w:val="00FA38BC"/>
    <w:rsid w:val="00FA3ECC"/>
    <w:rsid w:val="00FA44F0"/>
    <w:rsid w:val="00FA4996"/>
    <w:rsid w:val="00FA51B2"/>
    <w:rsid w:val="00FA62DC"/>
    <w:rsid w:val="00FA66B9"/>
    <w:rsid w:val="00FA73BB"/>
    <w:rsid w:val="00FB01A2"/>
    <w:rsid w:val="00FB0284"/>
    <w:rsid w:val="00FB095E"/>
    <w:rsid w:val="00FB1785"/>
    <w:rsid w:val="00FB46D1"/>
    <w:rsid w:val="00FB4820"/>
    <w:rsid w:val="00FB58AF"/>
    <w:rsid w:val="00FB5F4A"/>
    <w:rsid w:val="00FB64D8"/>
    <w:rsid w:val="00FB7944"/>
    <w:rsid w:val="00FC0820"/>
    <w:rsid w:val="00FC083E"/>
    <w:rsid w:val="00FC1DBF"/>
    <w:rsid w:val="00FC25B4"/>
    <w:rsid w:val="00FC2797"/>
    <w:rsid w:val="00FC2CB5"/>
    <w:rsid w:val="00FC3F4B"/>
    <w:rsid w:val="00FC3FB4"/>
    <w:rsid w:val="00FC4666"/>
    <w:rsid w:val="00FC5E4F"/>
    <w:rsid w:val="00FC6E46"/>
    <w:rsid w:val="00FC6EA4"/>
    <w:rsid w:val="00FD054F"/>
    <w:rsid w:val="00FD10E9"/>
    <w:rsid w:val="00FD115C"/>
    <w:rsid w:val="00FD1A88"/>
    <w:rsid w:val="00FD225D"/>
    <w:rsid w:val="00FD38A2"/>
    <w:rsid w:val="00FD38C2"/>
    <w:rsid w:val="00FD3CDA"/>
    <w:rsid w:val="00FD47D9"/>
    <w:rsid w:val="00FD65BB"/>
    <w:rsid w:val="00FD7D35"/>
    <w:rsid w:val="00FE0DEF"/>
    <w:rsid w:val="00FE1308"/>
    <w:rsid w:val="00FE1EDF"/>
    <w:rsid w:val="00FE2431"/>
    <w:rsid w:val="00FE373B"/>
    <w:rsid w:val="00FE3F78"/>
    <w:rsid w:val="00FE432C"/>
    <w:rsid w:val="00FE4840"/>
    <w:rsid w:val="00FE6429"/>
    <w:rsid w:val="00FE78AA"/>
    <w:rsid w:val="00FE7BFC"/>
    <w:rsid w:val="00FF0A2E"/>
    <w:rsid w:val="00FF1781"/>
    <w:rsid w:val="00FF3986"/>
    <w:rsid w:val="00FF4E4A"/>
    <w:rsid w:val="00FF5341"/>
    <w:rsid w:val="00FF5905"/>
    <w:rsid w:val="00FF5E23"/>
    <w:rsid w:val="00FF6F3E"/>
    <w:rsid w:val="4337F25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EA594444-999F-4830-B3FC-EE3A1CFA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A3"/>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0739"/>
    <w:pPr>
      <w:tabs>
        <w:tab w:val="center" w:pos="4819"/>
        <w:tab w:val="right" w:pos="9638"/>
      </w:tabs>
      <w:spacing w:after="0"/>
    </w:pPr>
  </w:style>
  <w:style w:type="character" w:customStyle="1" w:styleId="En-tteCar">
    <w:name w:val="En-tête Car"/>
    <w:basedOn w:val="Policepardfaut"/>
    <w:link w:val="En-tte"/>
    <w:uiPriority w:val="99"/>
    <w:rsid w:val="00C60739"/>
    <w:rPr>
      <w:lang w:val="it-IT"/>
    </w:rPr>
  </w:style>
  <w:style w:type="paragraph" w:styleId="Pieddepage">
    <w:name w:val="footer"/>
    <w:basedOn w:val="Normal"/>
    <w:link w:val="PieddepageCar"/>
    <w:uiPriority w:val="99"/>
    <w:unhideWhenUsed/>
    <w:rsid w:val="00C60739"/>
    <w:pPr>
      <w:tabs>
        <w:tab w:val="center" w:pos="4819"/>
        <w:tab w:val="right" w:pos="9638"/>
      </w:tabs>
      <w:spacing w:after="0"/>
    </w:pPr>
  </w:style>
  <w:style w:type="character" w:customStyle="1" w:styleId="PieddepageCar">
    <w:name w:val="Pied de page Car"/>
    <w:basedOn w:val="Policepardfaut"/>
    <w:link w:val="Pieddepage"/>
    <w:uiPriority w:val="99"/>
    <w:rsid w:val="00C60739"/>
    <w:rPr>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character" w:customStyle="1" w:styleId="CorpodeltestoCarattere1">
    <w:name w:val="Corpo del testo Carattere1"/>
    <w:basedOn w:val="Policepardfaut"/>
    <w:uiPriority w:val="99"/>
    <w:semiHidden/>
    <w:rsid w:val="003E7D98"/>
    <w:rPr>
      <w:lang w:val="it-IT"/>
    </w:rPr>
  </w:style>
  <w:style w:type="paragraph" w:styleId="Textedebulles">
    <w:name w:val="Balloon Text"/>
    <w:basedOn w:val="Normal"/>
    <w:link w:val="TextedebullesCar"/>
    <w:uiPriority w:val="99"/>
    <w:semiHidden/>
    <w:unhideWhenUsed/>
    <w:rsid w:val="002A4D4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4D48"/>
    <w:rPr>
      <w:rFonts w:ascii="Segoe UI" w:hAnsi="Segoe UI" w:cs="Segoe UI"/>
      <w:sz w:val="18"/>
      <w:szCs w:val="18"/>
      <w:lang w:val="it-IT"/>
    </w:rPr>
  </w:style>
  <w:style w:type="character" w:styleId="Lienhypertexte">
    <w:name w:val="Hyperlink"/>
    <w:basedOn w:val="Policepardfaut"/>
    <w:uiPriority w:val="99"/>
    <w:unhideWhenUsed/>
    <w:qFormat/>
    <w:rsid w:val="001737E4"/>
    <w:rPr>
      <w:color w:val="0000FF"/>
      <w:u w:val="single"/>
    </w:rPr>
  </w:style>
  <w:style w:type="character" w:customStyle="1" w:styleId="apple-converted-space">
    <w:name w:val="apple-converted-space"/>
    <w:basedOn w:val="Policepardfaut"/>
    <w:rsid w:val="001737E4"/>
  </w:style>
  <w:style w:type="character" w:customStyle="1" w:styleId="lscontent">
    <w:name w:val="lscontent"/>
    <w:basedOn w:val="Policepardfaut"/>
    <w:rsid w:val="00116702"/>
  </w:style>
  <w:style w:type="character" w:styleId="Marquedecommentaire">
    <w:name w:val="annotation reference"/>
    <w:uiPriority w:val="99"/>
    <w:semiHidden/>
    <w:rsid w:val="00910D7E"/>
    <w:rPr>
      <w:sz w:val="16"/>
      <w:szCs w:val="16"/>
    </w:rPr>
  </w:style>
  <w:style w:type="paragraph" w:styleId="Commentaire">
    <w:name w:val="annotation text"/>
    <w:basedOn w:val="Normal"/>
    <w:link w:val="CommentaireCar"/>
    <w:semiHidden/>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semiHidden/>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Notedefin">
    <w:name w:val="endnote text"/>
    <w:basedOn w:val="Normal"/>
    <w:link w:val="NotedefinCar"/>
    <w:uiPriority w:val="99"/>
    <w:semiHidden/>
    <w:unhideWhenUsed/>
    <w:rsid w:val="00E10BEC"/>
    <w:pPr>
      <w:spacing w:after="0"/>
    </w:pPr>
    <w:rPr>
      <w:sz w:val="20"/>
      <w:szCs w:val="20"/>
    </w:rPr>
  </w:style>
  <w:style w:type="character" w:customStyle="1" w:styleId="NotedefinCar">
    <w:name w:val="Note de fin Car"/>
    <w:basedOn w:val="Policepardfaut"/>
    <w:link w:val="Notedefin"/>
    <w:uiPriority w:val="99"/>
    <w:semiHidden/>
    <w:rsid w:val="00E10BEC"/>
    <w:rPr>
      <w:sz w:val="20"/>
      <w:szCs w:val="20"/>
      <w:lang w:val="it-IT"/>
    </w:rPr>
  </w:style>
  <w:style w:type="character" w:styleId="Appeldenotedefin">
    <w:name w:val="endnote reference"/>
    <w:basedOn w:val="Policepardfaut"/>
    <w:uiPriority w:val="99"/>
    <w:semiHidden/>
    <w:unhideWhenUsed/>
    <w:rsid w:val="00E10BEC"/>
    <w:rPr>
      <w:vertAlign w:val="superscript"/>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character" w:styleId="Mentionnonrsolue">
    <w:name w:val="Unresolved Mention"/>
    <w:basedOn w:val="Policepardfaut"/>
    <w:uiPriority w:val="99"/>
    <w:semiHidden/>
    <w:unhideWhenUsed/>
    <w:rsid w:val="003D2B61"/>
    <w:rPr>
      <w:color w:val="808080"/>
      <w:shd w:val="clear" w:color="auto" w:fill="E6E6E6"/>
    </w:rPr>
  </w:style>
  <w:style w:type="paragraph" w:customStyle="1" w:styleId="ACchapeauretrait">
    <w:name w:val="AC_chapeau retrait"/>
    <w:basedOn w:val="Normal"/>
    <w:rsid w:val="00DC58FD"/>
    <w:pPr>
      <w:widowControl w:val="0"/>
      <w:tabs>
        <w:tab w:val="right" w:pos="9632"/>
      </w:tabs>
      <w:suppressAutoHyphens/>
      <w:spacing w:after="0"/>
      <w:ind w:left="374" w:hanging="374"/>
      <w:contextualSpacing/>
      <w:textAlignment w:val="baseline"/>
    </w:pPr>
    <w:rPr>
      <w:rFonts w:eastAsia="MS Mincho" w:cs="DejaVu Sans"/>
      <w:sz w:val="18"/>
      <w:szCs w:val="18"/>
      <w:lang w:val="en-GB"/>
    </w:rPr>
  </w:style>
  <w:style w:type="paragraph" w:customStyle="1" w:styleId="ACguide-rougetitres">
    <w:name w:val="AC_guide-rouge_titres"/>
    <w:basedOn w:val="Normal"/>
    <w:qFormat/>
    <w:rsid w:val="008E71EA"/>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guide-rouge">
    <w:name w:val="AC_guide-rouge"/>
    <w:basedOn w:val="Normal"/>
    <w:qFormat/>
    <w:rsid w:val="008E71EA"/>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0E2ADB"/>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8E71EA"/>
    <w:pPr>
      <w:tabs>
        <w:tab w:val="left" w:pos="3686"/>
        <w:tab w:val="right" w:pos="9632"/>
      </w:tabs>
      <w:spacing w:before="240" w:after="0"/>
      <w:jc w:val="both"/>
    </w:pPr>
    <w:rPr>
      <w:rFonts w:eastAsia="Arial" w:cs="Arial"/>
      <w:color w:val="FF0000"/>
      <w:sz w:val="18"/>
      <w:szCs w:val="18"/>
      <w:lang w:val="fr-CH" w:eastAsia="en-US"/>
    </w:rPr>
  </w:style>
  <w:style w:type="paragraph" w:customStyle="1" w:styleId="ACparagraphedelisteguide-bullet">
    <w:name w:val="AC_paragraphe de liste_guide-bullet"/>
    <w:basedOn w:val="Normal"/>
    <w:qFormat/>
    <w:rsid w:val="008E71EA"/>
    <w:pPr>
      <w:numPr>
        <w:numId w:val="11"/>
      </w:numPr>
      <w:tabs>
        <w:tab w:val="left" w:pos="1134"/>
      </w:tabs>
      <w:spacing w:before="60" w:after="60"/>
      <w:jc w:val="both"/>
    </w:pPr>
    <w:rPr>
      <w:rFonts w:eastAsia="Arial" w:cs="Arial"/>
      <w:color w:val="FF0000"/>
      <w:sz w:val="18"/>
      <w:szCs w:val="18"/>
      <w:lang w:val="fr-CH" w:eastAsia="en-US"/>
    </w:rPr>
  </w:style>
  <w:style w:type="paragraph" w:customStyle="1" w:styleId="ACTitle-1">
    <w:name w:val="AC_Title-1"/>
    <w:basedOn w:val="Normal"/>
    <w:qFormat/>
    <w:rsid w:val="00D20D62"/>
    <w:pPr>
      <w:tabs>
        <w:tab w:val="left" w:pos="1134"/>
      </w:tabs>
      <w:spacing w:before="120" w:after="120"/>
      <w:jc w:val="center"/>
    </w:pPr>
    <w:rPr>
      <w:b/>
      <w:sz w:val="28"/>
      <w:szCs w:val="32"/>
    </w:rPr>
  </w:style>
  <w:style w:type="paragraph" w:customStyle="1" w:styleId="ACTitle-2">
    <w:name w:val="AC_Title-2"/>
    <w:basedOn w:val="Normal"/>
    <w:next w:val="Normal"/>
    <w:qFormat/>
    <w:rsid w:val="007E11CE"/>
    <w:pPr>
      <w:tabs>
        <w:tab w:val="left" w:pos="1134"/>
      </w:tabs>
      <w:spacing w:before="120" w:after="120"/>
      <w:contextualSpacing/>
      <w:jc w:val="center"/>
    </w:pPr>
    <w:rPr>
      <w:b/>
      <w:sz w:val="28"/>
      <w:szCs w:val="28"/>
    </w:rPr>
  </w:style>
  <w:style w:type="paragraph" w:customStyle="1" w:styleId="ACNormal">
    <w:name w:val="AC_Normal"/>
    <w:basedOn w:val="Normal"/>
    <w:qFormat/>
    <w:rsid w:val="00113897"/>
    <w:pPr>
      <w:tabs>
        <w:tab w:val="left" w:pos="1134"/>
      </w:tabs>
      <w:spacing w:after="60"/>
      <w:contextualSpacing/>
    </w:pPr>
    <w:rPr>
      <w:sz w:val="20"/>
      <w:szCs w:val="18"/>
      <w:lang w:val="fr-CH"/>
    </w:rPr>
  </w:style>
  <w:style w:type="paragraph" w:customStyle="1" w:styleId="ACCommittee">
    <w:name w:val="AC_Committee"/>
    <w:basedOn w:val="Normal"/>
    <w:next w:val="ACNormal"/>
    <w:qFormat/>
    <w:rsid w:val="00CD05AF"/>
    <w:pPr>
      <w:tabs>
        <w:tab w:val="left" w:pos="3402"/>
        <w:tab w:val="right" w:pos="10065"/>
      </w:tabs>
      <w:spacing w:after="0"/>
    </w:pPr>
    <w:rPr>
      <w:sz w:val="18"/>
      <w:szCs w:val="20"/>
      <w:lang w:val="en-US"/>
    </w:rPr>
  </w:style>
  <w:style w:type="paragraph" w:customStyle="1" w:styleId="ACbullet-list">
    <w:name w:val="AC_bullet-list"/>
    <w:basedOn w:val="Paragraphedeliste"/>
    <w:qFormat/>
    <w:rsid w:val="00113897"/>
    <w:pPr>
      <w:keepNext/>
      <w:framePr w:hSpace="141" w:wrap="around" w:vAnchor="text" w:hAnchor="text" w:xAlign="center" w:y="1"/>
      <w:numPr>
        <w:numId w:val="12"/>
      </w:numPr>
      <w:shd w:val="clear" w:color="auto" w:fill="FFFFFF"/>
      <w:tabs>
        <w:tab w:val="left" w:pos="876"/>
      </w:tabs>
      <w:suppressAutoHyphens/>
      <w:spacing w:after="60"/>
      <w:ind w:left="353" w:hanging="357"/>
      <w:suppressOverlap/>
    </w:pPr>
    <w:rPr>
      <w:sz w:val="20"/>
      <w:szCs w:val="18"/>
      <w:lang w:val="de-CH"/>
    </w:rPr>
  </w:style>
  <w:style w:type="paragraph" w:customStyle="1" w:styleId="ACNormalItalic">
    <w:name w:val="AC_Normal_Italic"/>
    <w:basedOn w:val="ACNormal"/>
    <w:next w:val="ACNormal"/>
    <w:qFormat/>
    <w:rsid w:val="006B19E8"/>
    <w:rPr>
      <w:i/>
      <w:lang w:val="en-GB"/>
    </w:rPr>
  </w:style>
  <w:style w:type="paragraph" w:customStyle="1" w:styleId="ACNormal-Note-guide-rouge">
    <w:name w:val="AC_Normal-Note-guide-rouge"/>
    <w:basedOn w:val="ACguide-rouge"/>
    <w:next w:val="ACNormal"/>
    <w:qFormat/>
    <w:rsid w:val="00154F60"/>
    <w:rPr>
      <w:i/>
      <w:sz w:val="16"/>
    </w:rPr>
  </w:style>
  <w:style w:type="paragraph" w:customStyle="1" w:styleId="ACTitle-3Addendum">
    <w:name w:val="AC_Title-3_Addendum"/>
    <w:basedOn w:val="Normal"/>
    <w:next w:val="ACbullet-list"/>
    <w:qFormat/>
    <w:rsid w:val="00821FF5"/>
    <w:pPr>
      <w:tabs>
        <w:tab w:val="left" w:pos="1134"/>
      </w:tabs>
      <w:spacing w:before="120" w:after="120"/>
      <w:contextualSpacing/>
    </w:pPr>
    <w:rPr>
      <w:b/>
      <w:sz w:val="20"/>
      <w:szCs w:val="20"/>
    </w:rPr>
  </w:style>
  <w:style w:type="paragraph" w:customStyle="1" w:styleId="ACNormal3col">
    <w:name w:val="AC_Normal_3col"/>
    <w:basedOn w:val="ACNormal"/>
    <w:qFormat/>
    <w:rsid w:val="00320A72"/>
    <w:pPr>
      <w:tabs>
        <w:tab w:val="clear" w:pos="1134"/>
        <w:tab w:val="center" w:pos="2024"/>
        <w:tab w:val="center" w:pos="3982"/>
      </w:tabs>
    </w:pPr>
    <w:rPr>
      <w:lang w:val="en-GB"/>
    </w:rPr>
  </w:style>
  <w:style w:type="paragraph" w:customStyle="1" w:styleId="ACbullet-listabc">
    <w:name w:val="AC_bullet-list_a) b) c)"/>
    <w:basedOn w:val="Normal"/>
    <w:next w:val="ACNormal"/>
    <w:qFormat/>
    <w:rsid w:val="00C93764"/>
    <w:pPr>
      <w:keepNext/>
      <w:shd w:val="clear" w:color="auto" w:fill="FFFFFF"/>
      <w:tabs>
        <w:tab w:val="left" w:pos="304"/>
      </w:tabs>
      <w:suppressAutoHyphens/>
      <w:spacing w:after="60"/>
      <w:ind w:left="304" w:hanging="304"/>
      <w:contextualSpacing/>
    </w:pPr>
    <w:rPr>
      <w:i/>
      <w:iCs/>
      <w:sz w:val="18"/>
      <w:szCs w:val="18"/>
      <w:lang w:val="en-GB"/>
    </w:rPr>
  </w:style>
  <w:style w:type="paragraph" w:customStyle="1" w:styleId="ACNormaltitre-d-article">
    <w:name w:val="AC_Normal_titre-d-article"/>
    <w:basedOn w:val="ACNormal"/>
    <w:next w:val="ACNormal"/>
    <w:qFormat/>
    <w:rsid w:val="001F7851"/>
    <w:pPr>
      <w:spacing w:before="60"/>
      <w:contextualSpacing w:val="0"/>
    </w:pPr>
    <w:rPr>
      <w:b/>
    </w:rPr>
  </w:style>
  <w:style w:type="paragraph" w:customStyle="1" w:styleId="ACbullet-listItalic">
    <w:name w:val="AC_bullet-list_Italic"/>
    <w:basedOn w:val="ACbullet-list"/>
    <w:next w:val="ACbullet-list"/>
    <w:qFormat/>
    <w:rsid w:val="000771FC"/>
    <w:pPr>
      <w:framePr w:wrap="around"/>
      <w:numPr>
        <w:numId w:val="13"/>
      </w:numPr>
      <w:ind w:left="255" w:hanging="215"/>
    </w:pPr>
    <w:rPr>
      <w:i/>
      <w:iCs/>
    </w:rPr>
  </w:style>
  <w:style w:type="paragraph" w:customStyle="1" w:styleId="ACTitle-1Addendum">
    <w:name w:val="AC_Title-1_Addendum"/>
    <w:basedOn w:val="ACTitle-1"/>
    <w:qFormat/>
    <w:rsid w:val="00820759"/>
    <w:pPr>
      <w:jc w:val="left"/>
    </w:pPr>
  </w:style>
  <w:style w:type="paragraph" w:customStyle="1" w:styleId="ACTitle-2Addendum">
    <w:name w:val="AC_Title-2_Addendum"/>
    <w:basedOn w:val="Normal"/>
    <w:next w:val="ACbullet-list"/>
    <w:qFormat/>
    <w:rsid w:val="00820759"/>
    <w:pPr>
      <w:tabs>
        <w:tab w:val="left" w:pos="1134"/>
      </w:tabs>
      <w:spacing w:after="120"/>
    </w:pPr>
    <w:rPr>
      <w:b/>
      <w:sz w:val="28"/>
    </w:rPr>
  </w:style>
  <w:style w:type="paragraph" w:customStyle="1" w:styleId="ACnormal-Note-guide-rouge0">
    <w:name w:val="AC_normal-Note-guide-rouge"/>
    <w:basedOn w:val="ACNormalItalic"/>
    <w:qFormat/>
    <w:rsid w:val="0094614E"/>
    <w:rPr>
      <w:color w:val="FF0000"/>
      <w:sz w:val="16"/>
      <w:lang w:val="fr-CH"/>
    </w:rPr>
  </w:style>
  <w:style w:type="paragraph" w:customStyle="1" w:styleId="ACParagraphedelisteitalique">
    <w:name w:val="AC_Paragraphe de liste italique"/>
    <w:basedOn w:val="Paragraphedeliste"/>
    <w:qFormat/>
    <w:rsid w:val="008E7B7A"/>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21820">
      <w:bodyDiv w:val="1"/>
      <w:marLeft w:val="0"/>
      <w:marRight w:val="0"/>
      <w:marTop w:val="0"/>
      <w:marBottom w:val="0"/>
      <w:divBdr>
        <w:top w:val="none" w:sz="0" w:space="0" w:color="auto"/>
        <w:left w:val="none" w:sz="0" w:space="0" w:color="auto"/>
        <w:bottom w:val="none" w:sz="0" w:space="0" w:color="auto"/>
        <w:right w:val="none" w:sz="0" w:space="0" w:color="auto"/>
      </w:divBdr>
    </w:div>
    <w:div w:id="362291027">
      <w:bodyDiv w:val="1"/>
      <w:marLeft w:val="0"/>
      <w:marRight w:val="0"/>
      <w:marTop w:val="0"/>
      <w:marBottom w:val="0"/>
      <w:divBdr>
        <w:top w:val="none" w:sz="0" w:space="0" w:color="auto"/>
        <w:left w:val="none" w:sz="0" w:space="0" w:color="auto"/>
        <w:bottom w:val="none" w:sz="0" w:space="0" w:color="auto"/>
        <w:right w:val="none" w:sz="0" w:space="0" w:color="auto"/>
      </w:divBdr>
    </w:div>
    <w:div w:id="367069750">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1058432798">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39014474">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sChild>
    </w:div>
    <w:div w:id="189585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_Resources/Persistent/b/9/8/c/b98cbf79ebaf0a7627e3c4ab7ca25d1e83c5a611/RRS20212024SwissSailingPrescriptions_en_de_fr_it102.pdf" TargetMode="External"/><Relationship Id="rId13" Type="http://schemas.openxmlformats.org/officeDocument/2006/relationships/hyperlink" Target="https://view.officeapps.live.com/op/view.aspx?src=https%3A%2F%2Fwww.swiss-sailing.ch%2F_Resources%2FPersistent%2Fb%2Fb%2Fa%2F0%2Fbba0c209966c3ed3f22c9ca148b8f6b6106b5745%2FAttestation%2520d%2527assurance%2520RC%2520-%2520priv%25C3%25A9e.docx&amp;wdOrigin=BROWSE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nage2sail.com/" TargetMode="External"/><Relationship Id="rId4" Type="http://schemas.openxmlformats.org/officeDocument/2006/relationships/settings" Target="settings.xml"/><Relationship Id="rId9" Type="http://schemas.openxmlformats.org/officeDocument/2006/relationships/hyperlink" Target="https://www.swiss-sailing.ch/fr/racing/regates/championnats-de-suisse/directives-d-application-swiss-sailing" TargetMode="External"/><Relationship Id="rId14" Type="http://schemas.openxmlformats.org/officeDocument/2006/relationships/hyperlink" Target="https://www.swiss-sailing.ch/_Resources/Persistent/b/b/a/0/bba0c209966c3ed3f22c9ca148b8f6b6106b5745/Attestation%20d%27assurance%20RC%20-%20priv%C3%A9e.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0BA49-C9F5-774C-8564-8951684A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2656</Words>
  <Characters>14612</Characters>
  <Application>Microsoft Office Word</Application>
  <DocSecurity>0</DocSecurity>
  <Lines>121</Lines>
  <Paragraphs>34</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17234</CharactersWithSpaces>
  <SharedDoc>false</SharedDoc>
  <HLinks>
    <vt:vector size="30" baseType="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3735677</vt:i4>
      </vt:variant>
      <vt:variant>
        <vt:i4>6</vt:i4>
      </vt:variant>
      <vt:variant>
        <vt:i4>0</vt:i4>
      </vt:variant>
      <vt:variant>
        <vt:i4>5</vt:i4>
      </vt:variant>
      <vt:variant>
        <vt:lpwstr>https://www.swiss-sailing.ch/ressorts/racing/dokumente/reglemente/</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dc:creator>
  <cp:keywords/>
  <dc:description/>
  <cp:lastModifiedBy>JB Luther</cp:lastModifiedBy>
  <cp:revision>12</cp:revision>
  <cp:lastPrinted>2024-03-04T22:28:00Z</cp:lastPrinted>
  <dcterms:created xsi:type="dcterms:W3CDTF">2025-03-11T17:31:00Z</dcterms:created>
  <dcterms:modified xsi:type="dcterms:W3CDTF">2025-03-13T20:37:00Z</dcterms:modified>
</cp:coreProperties>
</file>